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(</w:t>
      </w:r>
      <w:bookmarkStart w:id="0" w:name="_GoBack"/>
      <w:bookmarkEnd w:id="0"/>
      <w:r>
        <w:rPr>
          <w:rFonts w:hint="eastAsia"/>
        </w:rPr>
        <w:t>一) 互联网专线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>1 、★需求描述：互联网专线，作为</w:t>
      </w:r>
      <w:r>
        <w:rPr>
          <w:rFonts w:hint="eastAsia"/>
          <w:lang w:val="en-US" w:eastAsia="zh-CN"/>
        </w:rPr>
        <w:t>海南医学院第二附属医院</w:t>
      </w:r>
    </w:p>
    <w:p>
      <w:pPr>
        <w:rPr>
          <w:rFonts w:hint="eastAsia"/>
        </w:rPr>
      </w:pPr>
      <w:r>
        <w:rPr>
          <w:rFonts w:hint="eastAsia"/>
        </w:rPr>
        <w:t xml:space="preserve">2 、★技术要求：统一互联网出口上下行带宽对称，分别为带宽 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00M  (独享) ，传输媒介为光缆，配置同一网段因特网 IP 地址共计 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 xml:space="preserve"> 个。</w:t>
      </w:r>
    </w:p>
    <w:p>
      <w:pPr>
        <w:rPr>
          <w:rFonts w:hint="eastAsia"/>
        </w:rPr>
      </w:pPr>
      <w:r>
        <w:rPr>
          <w:rFonts w:hint="eastAsia"/>
        </w:rPr>
        <w:t>3 、网络质量要求：到国内主流门户网站忙时，平均丢包率≤1% 。平均延时≤150ms。</w:t>
      </w:r>
    </w:p>
    <w:p>
      <w:pPr>
        <w:rPr>
          <w:rFonts w:hint="eastAsia"/>
        </w:rPr>
      </w:pPr>
      <w:r>
        <w:rPr>
          <w:rFonts w:hint="eastAsia"/>
        </w:rPr>
        <w:t>(二) 项目技术要求</w:t>
      </w:r>
    </w:p>
    <w:p>
      <w:pPr>
        <w:rPr>
          <w:rFonts w:hint="eastAsia"/>
        </w:rPr>
      </w:pPr>
      <w:r>
        <w:rPr>
          <w:rFonts w:hint="eastAsia"/>
        </w:rPr>
        <w:t>1 、互联网专线质量标准</w:t>
      </w:r>
    </w:p>
    <w:p>
      <w:pPr>
        <w:rPr>
          <w:rFonts w:hint="eastAsia"/>
        </w:rPr>
      </w:pPr>
      <w:r>
        <w:rPr>
          <w:rFonts w:hint="eastAsia"/>
        </w:rPr>
        <w:t>(1) 互联网专线通路可用率达到 99.99%。</w:t>
      </w:r>
    </w:p>
    <w:p>
      <w:pPr>
        <w:rPr>
          <w:rFonts w:hint="eastAsia"/>
        </w:rPr>
      </w:pPr>
      <w:r>
        <w:rPr>
          <w:rFonts w:hint="eastAsia"/>
        </w:rPr>
        <w:t>(2) 互联网专线验收指标为： 比特率误码率小于 10-7。</w:t>
      </w:r>
    </w:p>
    <w:p>
      <w:pPr>
        <w:rPr>
          <w:rFonts w:hint="eastAsia"/>
        </w:rPr>
      </w:pPr>
      <w:r>
        <w:rPr>
          <w:rFonts w:hint="eastAsia"/>
        </w:rPr>
        <w:t>2 、恢复时间小于 4 小时。</w:t>
      </w:r>
    </w:p>
    <w:p>
      <w:pPr>
        <w:rPr>
          <w:rFonts w:hint="eastAsia"/>
        </w:rPr>
      </w:pPr>
      <w:r>
        <w:rPr>
          <w:rFonts w:hint="eastAsia"/>
        </w:rPr>
        <w:t>对于采购人网络线路故障，投标人在故障发生后应立即响应。需要现场处理的，在道路畅通无拥塞的情况下，投标人应在 1 小时内响应故障并到达故障现场，4 小时内恢复业务。</w:t>
      </w:r>
    </w:p>
    <w:p>
      <w:pPr>
        <w:rPr>
          <w:rFonts w:hint="eastAsia"/>
        </w:rPr>
      </w:pPr>
      <w:r>
        <w:rPr>
          <w:rFonts w:hint="eastAsia"/>
        </w:rPr>
        <w:t>3 、互联网专线带宽测试标准：</w:t>
      </w:r>
    </w:p>
    <w:p>
      <w:pPr>
        <w:rPr>
          <w:rFonts w:hint="eastAsia"/>
        </w:rPr>
      </w:pPr>
      <w:r>
        <w:rPr>
          <w:rFonts w:hint="eastAsia"/>
        </w:rPr>
        <w:t>通道测试:使用测试仪表对光纤通道进行测试,从上联设备对接口至用户端本地设备接收 口中间全程光纤链路损耗衰减不得大于 12db  (以 1310 光波长来计算) 为达标水平。</w:t>
      </w:r>
    </w:p>
    <w:p>
      <w:pPr>
        <w:rPr>
          <w:rFonts w:hint="eastAsia"/>
        </w:rPr>
      </w:pPr>
      <w:r>
        <w:rPr>
          <w:rFonts w:hint="eastAsia"/>
        </w:rPr>
        <w:t>4 、业务开通</w:t>
      </w:r>
    </w:p>
    <w:p>
      <w:pPr>
        <w:rPr>
          <w:rFonts w:hint="eastAsia"/>
        </w:rPr>
      </w:pPr>
      <w:r>
        <w:rPr>
          <w:rFonts w:hint="eastAsia"/>
        </w:rPr>
        <w:t>业务开通是指采购人、投标人双方商定的接口点外侧间的业务全程测通，并以最晚一端开通为准。投标人负责协助采购人用户端网络设备的调测。</w:t>
      </w:r>
    </w:p>
    <w:p>
      <w:pPr>
        <w:rPr>
          <w:rFonts w:hint="eastAsia"/>
        </w:rPr>
      </w:pPr>
      <w:r>
        <w:rPr>
          <w:rFonts w:hint="eastAsia"/>
        </w:rPr>
        <w:t>5 、7×24 小时不间断服务。</w:t>
      </w:r>
    </w:p>
    <w:p>
      <w:pPr>
        <w:rPr>
          <w:rFonts w:hint="eastAsia"/>
        </w:rPr>
      </w:pPr>
      <w:r>
        <w:rPr>
          <w:rFonts w:hint="eastAsia"/>
        </w:rPr>
        <w:t>提供 7×24 小时的网络监控、维护和服务，保障用户网络的安全运行。</w:t>
      </w:r>
    </w:p>
    <w:p>
      <w:pPr>
        <w:rPr>
          <w:rFonts w:hint="eastAsia"/>
        </w:rPr>
      </w:pPr>
      <w:r>
        <w:rPr>
          <w:rFonts w:hint="eastAsia"/>
        </w:rPr>
        <w:t>6 、提供 7×24 小时客户响应电话。</w:t>
      </w:r>
    </w:p>
    <w:p>
      <w:r>
        <w:rPr>
          <w:rFonts w:hint="eastAsia"/>
        </w:rPr>
        <w:t>投标人为采购人配备专门客户工程师 (提供专门客户工程师名单) ，作为与采购人沟通 的最直接途径，对采购人提供技术业务咨询服务，在采购人出现特大故障时，客户工程师可以用最快的速度调度好资源，最快地修复障碍。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48DB04"/>
    <w:multiLevelType w:val="multilevel"/>
    <w:tmpl w:val="A048DB04"/>
    <w:lvl w:ilvl="0" w:tentative="0">
      <w:start w:val="1"/>
      <w:numFmt w:val="decimal"/>
      <w:pStyle w:val="3"/>
      <w:suff w:val="noth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suff w:val="nothing"/>
      <w:lvlText w:val="%1.%2"/>
      <w:lvlJc w:val="left"/>
      <w:pPr>
        <w:tabs>
          <w:tab w:val="left" w:pos="0"/>
        </w:tabs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WQyMmEwZjgyYmViYmU3ZmY4NTRiMTE2NmM2ODUifQ=="/>
  </w:docVars>
  <w:rsids>
    <w:rsidRoot w:val="00000000"/>
    <w:rsid w:val="00861271"/>
    <w:rsid w:val="01BA236B"/>
    <w:rsid w:val="04103B3E"/>
    <w:rsid w:val="050704EC"/>
    <w:rsid w:val="05096F44"/>
    <w:rsid w:val="06891D54"/>
    <w:rsid w:val="06CD5490"/>
    <w:rsid w:val="07335E61"/>
    <w:rsid w:val="07833139"/>
    <w:rsid w:val="09BD0BB7"/>
    <w:rsid w:val="0A372C66"/>
    <w:rsid w:val="0A997772"/>
    <w:rsid w:val="0BC43E27"/>
    <w:rsid w:val="0BDC42B4"/>
    <w:rsid w:val="0C011857"/>
    <w:rsid w:val="0DB311DF"/>
    <w:rsid w:val="0DC451BB"/>
    <w:rsid w:val="0E9F12D2"/>
    <w:rsid w:val="0EAD3C7B"/>
    <w:rsid w:val="10160EE0"/>
    <w:rsid w:val="126C7736"/>
    <w:rsid w:val="128E5294"/>
    <w:rsid w:val="1628398E"/>
    <w:rsid w:val="16CE3691"/>
    <w:rsid w:val="185F25D0"/>
    <w:rsid w:val="18FC3D60"/>
    <w:rsid w:val="1B815478"/>
    <w:rsid w:val="1BB34ECB"/>
    <w:rsid w:val="1C9165F1"/>
    <w:rsid w:val="1CE04CD8"/>
    <w:rsid w:val="1E6E619A"/>
    <w:rsid w:val="1FA807DA"/>
    <w:rsid w:val="1FF82F2B"/>
    <w:rsid w:val="20370B6D"/>
    <w:rsid w:val="2125537A"/>
    <w:rsid w:val="235D586E"/>
    <w:rsid w:val="24570AB2"/>
    <w:rsid w:val="27041BEE"/>
    <w:rsid w:val="275C47A5"/>
    <w:rsid w:val="27FF132D"/>
    <w:rsid w:val="28F24323"/>
    <w:rsid w:val="293200E2"/>
    <w:rsid w:val="2956626B"/>
    <w:rsid w:val="2A2719AB"/>
    <w:rsid w:val="2A96233E"/>
    <w:rsid w:val="2AB0600B"/>
    <w:rsid w:val="2AC8494E"/>
    <w:rsid w:val="2B386ED4"/>
    <w:rsid w:val="2B487C55"/>
    <w:rsid w:val="2B527F8B"/>
    <w:rsid w:val="2BB4440B"/>
    <w:rsid w:val="2CAE3AC1"/>
    <w:rsid w:val="2D566C90"/>
    <w:rsid w:val="2EDF603A"/>
    <w:rsid w:val="2F7F1CD5"/>
    <w:rsid w:val="30BA6924"/>
    <w:rsid w:val="34791A6D"/>
    <w:rsid w:val="34FA2A30"/>
    <w:rsid w:val="36D66974"/>
    <w:rsid w:val="381D6DE9"/>
    <w:rsid w:val="382623DE"/>
    <w:rsid w:val="39103C85"/>
    <w:rsid w:val="3A711F87"/>
    <w:rsid w:val="3A7D0DD8"/>
    <w:rsid w:val="3D162188"/>
    <w:rsid w:val="3EBB06AE"/>
    <w:rsid w:val="3FE20CE2"/>
    <w:rsid w:val="3FE437E7"/>
    <w:rsid w:val="40D1305E"/>
    <w:rsid w:val="413A2C9B"/>
    <w:rsid w:val="437B3883"/>
    <w:rsid w:val="43D971F8"/>
    <w:rsid w:val="44A671DC"/>
    <w:rsid w:val="44C86FCF"/>
    <w:rsid w:val="45A61F60"/>
    <w:rsid w:val="48224525"/>
    <w:rsid w:val="48E30C39"/>
    <w:rsid w:val="4A95439B"/>
    <w:rsid w:val="4B176884"/>
    <w:rsid w:val="4BBA0E95"/>
    <w:rsid w:val="4BD94FF1"/>
    <w:rsid w:val="4BFF381E"/>
    <w:rsid w:val="4CC84B63"/>
    <w:rsid w:val="4E626CED"/>
    <w:rsid w:val="4E8E6608"/>
    <w:rsid w:val="4F2C5BB0"/>
    <w:rsid w:val="50AB5469"/>
    <w:rsid w:val="52472F84"/>
    <w:rsid w:val="52B64BEC"/>
    <w:rsid w:val="53BC0DCD"/>
    <w:rsid w:val="53FF6C2A"/>
    <w:rsid w:val="543A1709"/>
    <w:rsid w:val="55411E0B"/>
    <w:rsid w:val="55CD5F67"/>
    <w:rsid w:val="55E7748B"/>
    <w:rsid w:val="56923B87"/>
    <w:rsid w:val="56934859"/>
    <w:rsid w:val="573B4F95"/>
    <w:rsid w:val="591F178C"/>
    <w:rsid w:val="592C54D8"/>
    <w:rsid w:val="59621DDC"/>
    <w:rsid w:val="59BB679C"/>
    <w:rsid w:val="5A9E15F7"/>
    <w:rsid w:val="5B8B542A"/>
    <w:rsid w:val="5C665356"/>
    <w:rsid w:val="5D0A54ED"/>
    <w:rsid w:val="5D1D209C"/>
    <w:rsid w:val="5FA42082"/>
    <w:rsid w:val="60903325"/>
    <w:rsid w:val="60F36F15"/>
    <w:rsid w:val="64303EEA"/>
    <w:rsid w:val="6682036E"/>
    <w:rsid w:val="67E556C5"/>
    <w:rsid w:val="67F658A3"/>
    <w:rsid w:val="682856DD"/>
    <w:rsid w:val="683F6D05"/>
    <w:rsid w:val="68921380"/>
    <w:rsid w:val="69423360"/>
    <w:rsid w:val="69B66FE6"/>
    <w:rsid w:val="6B6B54B1"/>
    <w:rsid w:val="6C765754"/>
    <w:rsid w:val="6EF02E8D"/>
    <w:rsid w:val="7099406B"/>
    <w:rsid w:val="717F2CE0"/>
    <w:rsid w:val="718E3DC4"/>
    <w:rsid w:val="71952389"/>
    <w:rsid w:val="720F6DDB"/>
    <w:rsid w:val="75720AD7"/>
    <w:rsid w:val="75BE2390"/>
    <w:rsid w:val="761864BB"/>
    <w:rsid w:val="77232FD0"/>
    <w:rsid w:val="781B127F"/>
    <w:rsid w:val="797B7075"/>
    <w:rsid w:val="7B436253"/>
    <w:rsid w:val="7C9A008F"/>
    <w:rsid w:val="7C9B0DE1"/>
    <w:rsid w:val="7CDC21C3"/>
    <w:rsid w:val="7D6E32B8"/>
    <w:rsid w:val="7D8B027B"/>
    <w:rsid w:val="7DC7444F"/>
    <w:rsid w:val="7E8E56E5"/>
    <w:rsid w:val="7FB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4"/>
      <w:szCs w:val="21"/>
      <w:lang w:val="en-US" w:eastAsia="en-US" w:bidi="ar-SA"/>
    </w:rPr>
  </w:style>
  <w:style w:type="paragraph" w:styleId="3">
    <w:name w:val="heading 1"/>
    <w:basedOn w:val="1"/>
    <w:next w:val="1"/>
    <w:link w:val="17"/>
    <w:qFormat/>
    <w:uiPriority w:val="0"/>
    <w:pPr>
      <w:numPr>
        <w:ilvl w:val="0"/>
        <w:numId w:val="1"/>
      </w:numPr>
      <w:tabs>
        <w:tab w:val="left" w:pos="0"/>
      </w:tabs>
      <w:spacing w:before="0" w:beforeAutospacing="1" w:after="0" w:afterAutospacing="1"/>
      <w:jc w:val="center"/>
      <w:outlineLvl w:val="0"/>
    </w:pPr>
    <w:rPr>
      <w:rFonts w:hint="eastAsia" w:ascii="宋体" w:hAnsi="宋体" w:eastAsia="宋体" w:cs="宋体"/>
      <w:b/>
      <w:bCs/>
      <w:kern w:val="44"/>
      <w:sz w:val="32"/>
      <w:szCs w:val="48"/>
      <w:lang w:eastAsia="zh-CN" w:bidi="ar"/>
    </w:rPr>
  </w:style>
  <w:style w:type="paragraph" w:styleId="4">
    <w:name w:val="heading 2"/>
    <w:basedOn w:val="1"/>
    <w:next w:val="1"/>
    <w:link w:val="18"/>
    <w:semiHidden/>
    <w:unhideWhenUsed/>
    <w:qFormat/>
    <w:uiPriority w:val="0"/>
    <w:pPr>
      <w:numPr>
        <w:ilvl w:val="1"/>
        <w:numId w:val="1"/>
      </w:numPr>
      <w:ind w:left="575" w:hanging="575"/>
      <w:jc w:val="center"/>
      <w:outlineLvl w:val="1"/>
    </w:pPr>
    <w:rPr>
      <w:rFonts w:ascii="宋体" w:hAnsi="宋体" w:eastAsia="宋体" w:cs="宋体"/>
      <w:b/>
      <w:kern w:val="2"/>
      <w:szCs w:val="28"/>
      <w:lang w:eastAsia="zh-CN"/>
    </w:rPr>
  </w:style>
  <w:style w:type="paragraph" w:styleId="5">
    <w:name w:val="heading 3"/>
    <w:basedOn w:val="1"/>
    <w:next w:val="1"/>
    <w:link w:val="15"/>
    <w:semiHidden/>
    <w:unhideWhenUsed/>
    <w:qFormat/>
    <w:uiPriority w:val="0"/>
    <w:pPr>
      <w:numPr>
        <w:ilvl w:val="2"/>
        <w:numId w:val="1"/>
      </w:numPr>
      <w:tabs>
        <w:tab w:val="left" w:pos="0"/>
      </w:tabs>
      <w:outlineLvl w:val="2"/>
    </w:pPr>
    <w:rPr>
      <w:rFonts w:eastAsia="仿宋" w:cs="Times New Roman"/>
    </w:rPr>
  </w:style>
  <w:style w:type="paragraph" w:styleId="6">
    <w:name w:val="heading 4"/>
    <w:basedOn w:val="1"/>
    <w:next w:val="1"/>
    <w:link w:val="16"/>
    <w:semiHidden/>
    <w:unhideWhenUsed/>
    <w:qFormat/>
    <w:uiPriority w:val="0"/>
    <w:pPr>
      <w:numPr>
        <w:ilvl w:val="3"/>
        <w:numId w:val="1"/>
      </w:numPr>
      <w:tabs>
        <w:tab w:val="left" w:pos="0"/>
      </w:tabs>
      <w:ind w:left="864" w:hanging="864"/>
      <w:outlineLvl w:val="3"/>
    </w:pPr>
    <w:rPr>
      <w:rFonts w:ascii="Times New Roman" w:hAnsi="Times New Roman" w:eastAsia="宋体" w:cs="Times New Roman"/>
      <w:b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Lines="0" w:beforeAutospacing="0" w:afterLines="0" w:afterAutospacing="0" w:line="360" w:lineRule="auto"/>
      <w:ind w:left="1008" w:hanging="1008"/>
      <w:outlineLvl w:val="4"/>
    </w:pPr>
    <w:rPr>
      <w:rFonts w:ascii="Times New Roman" w:hAnsi="Times New Roman" w:eastAsia="宋体" w:cs="Times New Roman"/>
      <w:b/>
      <w:sz w:val="21"/>
      <w:szCs w:val="22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tabs>
        <w:tab w:val="left" w:pos="0"/>
      </w:tabs>
      <w:spacing w:beforeLines="0" w:beforeAutospacing="0" w:afterLines="0" w:afterAutospacing="0" w:line="360" w:lineRule="auto"/>
      <w:ind w:left="1151" w:hanging="1151"/>
      <w:outlineLvl w:val="5"/>
    </w:pPr>
    <w:rPr>
      <w:rFonts w:ascii="Arial" w:hAnsi="Arial" w:eastAsia="黑体" w:cs="Times New Roman"/>
      <w:b/>
      <w:sz w:val="21"/>
      <w:szCs w:val="22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rFonts w:ascii="Times New Roman" w:hAnsi="Times New Roman" w:eastAsia="宋体" w:cs="Times New Roman"/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5">
    <w:name w:val="标题 3 Char"/>
    <w:link w:val="5"/>
    <w:qFormat/>
    <w:uiPriority w:val="9"/>
    <w:rPr>
      <w:rFonts w:ascii="Times New Roman" w:hAnsi="Times New Roman" w:eastAsia="仿宋" w:cs="Times New Roman"/>
      <w:b/>
      <w:sz w:val="24"/>
      <w:lang w:val="en-US" w:eastAsia="zh-CN" w:bidi="ar-SA"/>
    </w:rPr>
  </w:style>
  <w:style w:type="character" w:customStyle="1" w:styleId="16">
    <w:name w:val="标题 4 Char"/>
    <w:link w:val="6"/>
    <w:qFormat/>
    <w:uiPriority w:val="0"/>
    <w:rPr>
      <w:rFonts w:ascii="Times New Roman" w:hAnsi="Times New Roman" w:eastAsia="宋体" w:cs="Times New Roman"/>
      <w:b/>
      <w:sz w:val="24"/>
      <w:szCs w:val="22"/>
    </w:rPr>
  </w:style>
  <w:style w:type="character" w:customStyle="1" w:styleId="17">
    <w:name w:val="标题 1 Char"/>
    <w:link w:val="3"/>
    <w:qFormat/>
    <w:uiPriority w:val="0"/>
    <w:rPr>
      <w:rFonts w:ascii="宋体" w:hAnsi="宋体" w:eastAsia="宋体" w:cs="宋体"/>
      <w:b/>
      <w:kern w:val="44"/>
      <w:sz w:val="32"/>
      <w:szCs w:val="30"/>
      <w:lang w:val="en-US" w:eastAsia="zh-CN" w:bidi="ar-SA"/>
    </w:rPr>
  </w:style>
  <w:style w:type="character" w:customStyle="1" w:styleId="18">
    <w:name w:val="标题 2 Char"/>
    <w:link w:val="4"/>
    <w:qFormat/>
    <w:uiPriority w:val="0"/>
    <w:rPr>
      <w:rFonts w:ascii="宋体" w:hAnsi="宋体" w:eastAsia="宋体" w:cs="宋体"/>
      <w:b/>
      <w:kern w:val="2"/>
      <w:sz w:val="24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517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2024-01-04T07:17:00Z</dcterms:created>
  <dc:creator>Administrator</dc:creator>
  <cp:lastModifiedBy>Administrator</cp:lastModifiedBy>
  <dcterms:modified xsi:type="dcterms:W3CDTF">2025-04-16T09:39:32Z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7A55C8CDE2914B1796504B2F160D4F04_12</vt:lpwstr>
  </property>
</Properties>
</file>