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right="0"/>
        <w:jc w:val="left"/>
        <w:rPr>
          <w:spacing w:val="-1"/>
        </w:rPr>
      </w:pPr>
      <w:r>
        <w:rPr>
          <w:rFonts w:hint="eastAsia"/>
        </w:rPr>
        <w:t xml:space="preserve">二 </w:t>
      </w:r>
      <w:r>
        <w:rPr>
          <w:spacing w:val="-1"/>
        </w:rPr>
        <w:t xml:space="preserve">、三摇式三折病床参数 </w:t>
      </w:r>
    </w:p>
    <w:p>
      <w:pPr>
        <w:pStyle w:val="3"/>
        <w:ind w:left="0" w:right="0" w:firstLine="717" w:firstLineChars="300"/>
        <w:jc w:val="left"/>
      </w:pPr>
      <w:r>
        <w:rPr>
          <w:spacing w:val="-1"/>
        </w:rPr>
        <w:t>数量：</w:t>
      </w:r>
      <w:r>
        <w:rPr>
          <w:rFonts w:hint="eastAsia"/>
          <w:lang w:val="en-US" w:eastAsia="zh-CN"/>
        </w:rPr>
        <w:t>68</w:t>
      </w:r>
      <w:r>
        <w:rPr>
          <w:spacing w:val="-31"/>
        </w:rPr>
        <w:t xml:space="preserve"> 张</w:t>
      </w:r>
    </w:p>
    <w:p>
      <w:pPr>
        <w:pStyle w:val="4"/>
        <w:spacing w:before="81"/>
        <w:ind w:left="600"/>
      </w:pPr>
      <w:r>
        <w:t>1、规格及材质</w:t>
      </w:r>
    </w:p>
    <w:p>
      <w:pPr>
        <w:pStyle w:val="4"/>
        <w:spacing w:before="161"/>
        <w:ind w:left="600"/>
      </w:pPr>
      <w:r>
        <w:t>1）规格</w:t>
      </w:r>
      <w:r>
        <w:rPr>
          <w:rFonts w:hint="eastAsia"/>
        </w:rPr>
        <w:t>尺寸</w:t>
      </w:r>
      <w:r>
        <w:t>：约 2200*1040*430-750</w:t>
      </w:r>
    </w:p>
    <w:p>
      <w:pPr>
        <w:pStyle w:val="12"/>
        <w:numPr>
          <w:ilvl w:val="0"/>
          <w:numId w:val="1"/>
        </w:numPr>
        <w:tabs>
          <w:tab w:val="left" w:pos="961"/>
        </w:tabs>
        <w:spacing w:before="158"/>
        <w:rPr>
          <w:sz w:val="24"/>
        </w:rPr>
      </w:pPr>
      <w:r>
        <w:rPr>
          <w:sz w:val="24"/>
        </w:rPr>
        <w:t>材质：钢塑</w:t>
      </w:r>
    </w:p>
    <w:p>
      <w:pPr>
        <w:pStyle w:val="12"/>
        <w:numPr>
          <w:ilvl w:val="0"/>
          <w:numId w:val="1"/>
        </w:numPr>
        <w:tabs>
          <w:tab w:val="left" w:pos="961"/>
        </w:tabs>
        <w:rPr>
          <w:sz w:val="24"/>
        </w:rPr>
      </w:pPr>
      <w:r>
        <w:rPr>
          <w:sz w:val="24"/>
        </w:rPr>
        <w:t>ABS</w:t>
      </w:r>
      <w:r>
        <w:rPr>
          <w:spacing w:val="-20"/>
          <w:sz w:val="24"/>
        </w:rPr>
        <w:t xml:space="preserve"> 护栏</w:t>
      </w:r>
      <w:r>
        <w:rPr>
          <w:sz w:val="24"/>
        </w:rPr>
        <w:t>，ABS</w:t>
      </w:r>
      <w:r>
        <w:rPr>
          <w:spacing w:val="-20"/>
          <w:sz w:val="24"/>
        </w:rPr>
        <w:t xml:space="preserve"> 床头</w:t>
      </w:r>
    </w:p>
    <w:p>
      <w:pPr>
        <w:pStyle w:val="4"/>
        <w:spacing w:before="158"/>
        <w:ind w:left="600"/>
      </w:pPr>
      <w:r>
        <w:t>2、工艺要求</w:t>
      </w:r>
    </w:p>
    <w:p>
      <w:pPr>
        <w:pStyle w:val="12"/>
        <w:numPr>
          <w:ilvl w:val="0"/>
          <w:numId w:val="2"/>
        </w:numPr>
        <w:tabs>
          <w:tab w:val="left" w:pos="961"/>
        </w:tabs>
        <w:spacing w:before="170"/>
        <w:rPr>
          <w:sz w:val="24"/>
        </w:rPr>
      </w:pPr>
      <w:r>
        <w:rPr>
          <w:spacing w:val="-8"/>
          <w:sz w:val="24"/>
        </w:rPr>
        <w:t xml:space="preserve">切割工艺：床板采用 </w:t>
      </w:r>
      <w:r>
        <w:rPr>
          <w:sz w:val="24"/>
        </w:rPr>
        <w:t>1.2mm</w:t>
      </w:r>
      <w:r>
        <w:rPr>
          <w:spacing w:val="-9"/>
          <w:sz w:val="24"/>
        </w:rPr>
        <w:t xml:space="preserve"> 镀锌钢板由金属激光高标准切割。</w:t>
      </w:r>
    </w:p>
    <w:p>
      <w:pPr>
        <w:pStyle w:val="12"/>
        <w:numPr>
          <w:ilvl w:val="0"/>
          <w:numId w:val="3"/>
        </w:numPr>
        <w:tabs>
          <w:tab w:val="left" w:pos="817"/>
        </w:tabs>
        <w:spacing w:before="199" w:line="362" w:lineRule="auto"/>
        <w:ind w:right="373" w:firstLine="0"/>
        <w:rPr>
          <w:sz w:val="24"/>
        </w:rPr>
      </w:pPr>
      <w:r>
        <w:rPr>
          <w:spacing w:val="-21"/>
          <w:w w:val="95"/>
          <w:sz w:val="24"/>
        </w:rPr>
        <w:t xml:space="preserve">焊接工艺：机器人焊接，金属熔深度大，焊缝均匀牢固。光滑无毛刺，表面无 </w:t>
      </w:r>
      <w:r>
        <w:rPr>
          <w:sz w:val="24"/>
        </w:rPr>
        <w:t>焊点、经抛光处理，双重抗腐蚀易清洗，工艺精致美观。</w:t>
      </w:r>
    </w:p>
    <w:p>
      <w:pPr>
        <w:pStyle w:val="12"/>
        <w:numPr>
          <w:ilvl w:val="0"/>
          <w:numId w:val="3"/>
        </w:numPr>
        <w:tabs>
          <w:tab w:val="left" w:pos="841"/>
        </w:tabs>
        <w:spacing w:before="15" w:line="362" w:lineRule="auto"/>
        <w:ind w:right="456" w:firstLine="0"/>
        <w:rPr>
          <w:sz w:val="24"/>
        </w:rPr>
      </w:pPr>
      <w:r>
        <w:rPr>
          <w:spacing w:val="-1"/>
          <w:sz w:val="24"/>
        </w:rPr>
        <w:t>喷塑工艺：采用先进的静电喷塑处理，多道加工工序，采用环保粉体涂</w:t>
      </w:r>
      <w:r>
        <w:rPr>
          <w:spacing w:val="-18"/>
          <w:sz w:val="24"/>
        </w:rPr>
        <w:t>料耐腐蚀性高，达到双重防生锈效果。</w:t>
      </w:r>
    </w:p>
    <w:p>
      <w:pPr>
        <w:pStyle w:val="12"/>
        <w:numPr>
          <w:ilvl w:val="0"/>
          <w:numId w:val="3"/>
        </w:numPr>
        <w:tabs>
          <w:tab w:val="left" w:pos="841"/>
        </w:tabs>
        <w:spacing w:before="12" w:line="364" w:lineRule="auto"/>
        <w:ind w:right="456" w:firstLine="0"/>
        <w:rPr>
          <w:sz w:val="24"/>
        </w:rPr>
      </w:pPr>
      <w:r>
        <w:rPr>
          <w:spacing w:val="-1"/>
          <w:sz w:val="24"/>
        </w:rPr>
        <w:t xml:space="preserve">床面板加工工艺：钢板喷塑制作，一次模压拉伸成型，凹面有透气孔， </w:t>
      </w:r>
      <w:r>
        <w:rPr>
          <w:spacing w:val="-9"/>
          <w:sz w:val="24"/>
        </w:rPr>
        <w:t>四角圆润无焊点，美观大方。</w:t>
      </w:r>
    </w:p>
    <w:p>
      <w:pPr>
        <w:pStyle w:val="4"/>
        <w:spacing w:before="0" w:line="306" w:lineRule="exact"/>
        <w:ind w:left="600"/>
      </w:pPr>
      <w:r>
        <w:t>3、产品性能</w:t>
      </w:r>
    </w:p>
    <w:p>
      <w:pPr>
        <w:pStyle w:val="4"/>
        <w:spacing w:before="161"/>
        <w:ind w:left="600"/>
      </w:pPr>
      <w:r>
        <w:t>1）背部上升 0°-85°，腿部上升 0°-40°。</w:t>
      </w:r>
    </w:p>
    <w:p>
      <w:pPr>
        <w:pStyle w:val="12"/>
        <w:numPr>
          <w:ilvl w:val="0"/>
          <w:numId w:val="2"/>
        </w:numPr>
        <w:tabs>
          <w:tab w:val="left" w:pos="961"/>
        </w:tabs>
        <w:rPr>
          <w:sz w:val="24"/>
        </w:rPr>
      </w:pPr>
      <w:r>
        <w:rPr>
          <w:sz w:val="24"/>
        </w:rPr>
        <w:t>床体承载重量：床体静态最大载重 400kg，床体动态</w:t>
      </w:r>
    </w:p>
    <w:p>
      <w:pPr>
        <w:pStyle w:val="12"/>
        <w:numPr>
          <w:ilvl w:val="0"/>
          <w:numId w:val="2"/>
        </w:numPr>
        <w:tabs>
          <w:tab w:val="left" w:pos="960"/>
        </w:tabs>
        <w:spacing w:before="158"/>
        <w:ind w:left="960" w:hanging="360"/>
        <w:rPr>
          <w:sz w:val="24"/>
        </w:rPr>
      </w:pPr>
      <w:r>
        <w:rPr>
          <w:sz w:val="24"/>
        </w:rPr>
        <w:t>最大载重 250kg。</w:t>
      </w:r>
    </w:p>
    <w:p>
      <w:pPr>
        <w:pStyle w:val="12"/>
        <w:numPr>
          <w:ilvl w:val="0"/>
          <w:numId w:val="4"/>
        </w:numPr>
        <w:tabs>
          <w:tab w:val="left" w:pos="963"/>
        </w:tabs>
        <w:spacing w:before="161" w:line="362" w:lineRule="auto"/>
        <w:ind w:right="316" w:firstLine="0"/>
        <w:rPr>
          <w:sz w:val="24"/>
        </w:rPr>
      </w:pPr>
      <w:r>
        <w:rPr>
          <w:spacing w:val="-12"/>
          <w:w w:val="95"/>
          <w:sz w:val="24"/>
        </w:rPr>
        <w:t xml:space="preserve">床头尾板光面吹塑豪华床头板，配有锁定开关，可快速拆卸，满足临床急救 </w:t>
      </w:r>
      <w:r>
        <w:rPr>
          <w:spacing w:val="-35"/>
          <w:sz w:val="24"/>
        </w:rPr>
        <w:t>需求；床尾板外侧采用透明信息卡。</w:t>
      </w:r>
    </w:p>
    <w:p>
      <w:pPr>
        <w:pStyle w:val="12"/>
        <w:numPr>
          <w:ilvl w:val="0"/>
          <w:numId w:val="4"/>
        </w:numPr>
        <w:tabs>
          <w:tab w:val="left" w:pos="961"/>
        </w:tabs>
        <w:spacing w:before="9" w:line="364" w:lineRule="auto"/>
        <w:ind w:right="381" w:firstLine="0"/>
        <w:jc w:val="both"/>
        <w:rPr>
          <w:sz w:val="24"/>
        </w:rPr>
      </w:pPr>
      <w:r>
        <w:rPr>
          <w:spacing w:val="-1"/>
          <w:sz w:val="24"/>
        </w:rPr>
        <w:t xml:space="preserve">丝杆螺牙采用高碳钢，带螺旋过载保护装置，能保护丝杆过载时空转， </w:t>
      </w:r>
      <w:r>
        <w:rPr>
          <w:spacing w:val="-13"/>
          <w:sz w:val="24"/>
        </w:rPr>
        <w:t xml:space="preserve">防止丝杆损坏，操作轻松，有效保证使用寿命；摇手采用 </w:t>
      </w:r>
      <w:r>
        <w:rPr>
          <w:sz w:val="24"/>
        </w:rPr>
        <w:t>ABS</w:t>
      </w:r>
      <w:r>
        <w:rPr>
          <w:spacing w:val="-11"/>
          <w:sz w:val="24"/>
        </w:rPr>
        <w:t xml:space="preserve"> 工程塑料含加</w:t>
      </w:r>
      <w:r>
        <w:rPr>
          <w:sz w:val="24"/>
        </w:rPr>
        <w:t>固件注塑成型。</w:t>
      </w:r>
    </w:p>
    <w:p>
      <w:pPr>
        <w:pStyle w:val="12"/>
        <w:numPr>
          <w:ilvl w:val="0"/>
          <w:numId w:val="4"/>
        </w:numPr>
        <w:tabs>
          <w:tab w:val="left" w:pos="961"/>
        </w:tabs>
        <w:spacing w:before="5" w:line="367" w:lineRule="auto"/>
        <w:ind w:right="237" w:firstLine="0"/>
        <w:rPr>
          <w:sz w:val="24"/>
        </w:rPr>
      </w:pPr>
      <w:r>
        <w:rPr>
          <w:spacing w:val="-12"/>
          <w:sz w:val="24"/>
        </w:rPr>
        <w:t xml:space="preserve">四片豪华 </w:t>
      </w:r>
      <w:r>
        <w:rPr>
          <w:sz w:val="24"/>
        </w:rPr>
        <w:t>PP</w:t>
      </w:r>
      <w:r>
        <w:rPr>
          <w:spacing w:val="-12"/>
          <w:sz w:val="24"/>
        </w:rPr>
        <w:t xml:space="preserve"> 护栏，采用全新进口纯正 </w:t>
      </w:r>
      <w:r>
        <w:rPr>
          <w:sz w:val="24"/>
        </w:rPr>
        <w:t>PP</w:t>
      </w:r>
      <w:r>
        <w:rPr>
          <w:spacing w:val="-8"/>
          <w:sz w:val="24"/>
        </w:rPr>
        <w:t xml:space="preserve"> 材料，一体吹塑成型，手感光</w:t>
      </w:r>
      <w:r>
        <w:rPr>
          <w:spacing w:val="-16"/>
          <w:sz w:val="24"/>
        </w:rPr>
        <w:t>滑，无缝隙，易清洁，护栏两侧内嵌式控制按钮，操作方便，方便患者自控。</w:t>
      </w:r>
      <w:r>
        <w:rPr>
          <w:spacing w:val="2"/>
          <w:sz w:val="24"/>
        </w:rPr>
        <w:t>6）</w:t>
      </w:r>
      <w:r>
        <w:rPr>
          <w:spacing w:val="-13"/>
          <w:sz w:val="24"/>
        </w:rPr>
        <w:t xml:space="preserve">床体有 </w:t>
      </w:r>
      <w:r>
        <w:rPr>
          <w:sz w:val="24"/>
        </w:rPr>
        <w:t>4</w:t>
      </w:r>
      <w:r>
        <w:rPr>
          <w:spacing w:val="-7"/>
          <w:sz w:val="24"/>
        </w:rPr>
        <w:t xml:space="preserve"> 个隐藏式输液架插座</w:t>
      </w:r>
      <w:r>
        <w:rPr>
          <w:spacing w:val="2"/>
          <w:sz w:val="24"/>
        </w:rPr>
        <w:t>（</w:t>
      </w:r>
      <w:r>
        <w:rPr>
          <w:sz w:val="24"/>
        </w:rPr>
        <w:t>由不锈钢板与不锈钢管冲压成型</w:t>
      </w:r>
      <w:r>
        <w:rPr>
          <w:spacing w:val="-120"/>
          <w:sz w:val="24"/>
        </w:rPr>
        <w:t>）</w:t>
      </w:r>
      <w:r>
        <w:rPr>
          <w:spacing w:val="1"/>
          <w:sz w:val="24"/>
        </w:rPr>
        <w:t>，输液架插座需采用整体无缝不锈钢管。</w:t>
      </w:r>
    </w:p>
    <w:p>
      <w:pPr>
        <w:pStyle w:val="12"/>
        <w:numPr>
          <w:ilvl w:val="0"/>
          <w:numId w:val="5"/>
        </w:numPr>
        <w:tabs>
          <w:tab w:val="left" w:pos="961"/>
        </w:tabs>
        <w:spacing w:before="0" w:line="307" w:lineRule="exact"/>
        <w:rPr>
          <w:sz w:val="24"/>
        </w:rPr>
      </w:pPr>
      <w:r>
        <w:rPr>
          <w:spacing w:val="-12"/>
          <w:sz w:val="24"/>
        </w:rPr>
        <w:t xml:space="preserve">床底共有 </w:t>
      </w:r>
      <w:r>
        <w:rPr>
          <w:sz w:val="24"/>
        </w:rPr>
        <w:t>4</w:t>
      </w:r>
      <w:r>
        <w:rPr>
          <w:spacing w:val="-8"/>
          <w:sz w:val="24"/>
        </w:rPr>
        <w:t xml:space="preserve"> 个引流尿袋挂钩，形成多体位输液引流。</w:t>
      </w:r>
    </w:p>
    <w:p>
      <w:pPr>
        <w:pStyle w:val="12"/>
        <w:numPr>
          <w:ilvl w:val="0"/>
          <w:numId w:val="5"/>
        </w:numPr>
        <w:tabs>
          <w:tab w:val="left" w:pos="961"/>
        </w:tabs>
        <w:rPr>
          <w:sz w:val="24"/>
        </w:rPr>
      </w:pPr>
      <w:r>
        <w:rPr>
          <w:spacing w:val="-13"/>
          <w:sz w:val="24"/>
        </w:rPr>
        <w:t xml:space="preserve">输液架为 </w:t>
      </w:r>
      <w:r>
        <w:rPr>
          <w:sz w:val="24"/>
        </w:rPr>
        <w:t>304</w:t>
      </w:r>
      <w:r>
        <w:rPr>
          <w:spacing w:val="-11"/>
          <w:sz w:val="24"/>
        </w:rPr>
        <w:t xml:space="preserve"> 材质不锈钢管，升降自锁式设计，四爪挂钩，高度可调节。</w:t>
      </w:r>
    </w:p>
    <w:p>
      <w:pPr>
        <w:pStyle w:val="4"/>
        <w:spacing w:before="165"/>
        <w:ind w:left="600"/>
      </w:pPr>
      <w:r>
        <w:t>9)四个 6 寸中控轮一体刹，两轮刹车。</w:t>
      </w:r>
    </w:p>
    <w:p>
      <w:pPr>
        <w:pStyle w:val="4"/>
        <w:spacing w:before="166"/>
        <w:ind w:left="600"/>
      </w:pPr>
      <w:r>
        <w:t>4、配置清单</w:t>
      </w:r>
    </w:p>
    <w:p>
      <w:pPr>
        <w:sectPr>
          <w:pgSz w:w="11910" w:h="16840"/>
          <w:pgMar w:top="1460" w:right="1440" w:bottom="280" w:left="1680" w:header="720" w:footer="720" w:gutter="0"/>
          <w:cols w:space="720" w:num="1"/>
        </w:sectPr>
      </w:pPr>
    </w:p>
    <w:p>
      <w:pPr>
        <w:pStyle w:val="12"/>
        <w:numPr>
          <w:ilvl w:val="0"/>
          <w:numId w:val="6"/>
        </w:numPr>
        <w:tabs>
          <w:tab w:val="left" w:pos="961"/>
        </w:tabs>
        <w:spacing w:before="43"/>
        <w:rPr>
          <w:sz w:val="24"/>
        </w:rPr>
      </w:pPr>
      <w:r>
        <w:rPr>
          <w:sz w:val="24"/>
        </w:rPr>
        <w:t>PP</w:t>
      </w:r>
      <w:r>
        <w:rPr>
          <w:spacing w:val="-30"/>
          <w:sz w:val="24"/>
        </w:rPr>
        <w:t xml:space="preserve"> 护栏 </w:t>
      </w:r>
      <w:r>
        <w:rPr>
          <w:sz w:val="24"/>
        </w:rPr>
        <w:t>1</w:t>
      </w:r>
      <w:r>
        <w:rPr>
          <w:spacing w:val="-30"/>
          <w:sz w:val="24"/>
        </w:rPr>
        <w:t xml:space="preserve"> 对</w:t>
      </w:r>
    </w:p>
    <w:p>
      <w:pPr>
        <w:pStyle w:val="12"/>
        <w:numPr>
          <w:ilvl w:val="0"/>
          <w:numId w:val="6"/>
        </w:numPr>
        <w:tabs>
          <w:tab w:val="left" w:pos="961"/>
        </w:tabs>
        <w:spacing w:before="165"/>
        <w:rPr>
          <w:sz w:val="24"/>
        </w:rPr>
      </w:pPr>
      <w:r>
        <w:rPr>
          <w:sz w:val="24"/>
        </w:rPr>
        <w:t>ABS</w:t>
      </w:r>
      <w:r>
        <w:rPr>
          <w:spacing w:val="-18"/>
          <w:sz w:val="24"/>
        </w:rPr>
        <w:t xml:space="preserve"> 床头床尾版 </w:t>
      </w:r>
      <w:r>
        <w:rPr>
          <w:sz w:val="24"/>
        </w:rPr>
        <w:t>1</w:t>
      </w:r>
      <w:r>
        <w:rPr>
          <w:spacing w:val="-30"/>
          <w:sz w:val="24"/>
        </w:rPr>
        <w:t xml:space="preserve"> 对</w:t>
      </w:r>
    </w:p>
    <w:p>
      <w:pPr>
        <w:pStyle w:val="12"/>
        <w:numPr>
          <w:ilvl w:val="0"/>
          <w:numId w:val="6"/>
        </w:numPr>
        <w:tabs>
          <w:tab w:val="left" w:pos="961"/>
        </w:tabs>
        <w:spacing w:before="165"/>
        <w:rPr>
          <w:sz w:val="24"/>
        </w:rPr>
      </w:pPr>
      <w:r>
        <w:rPr>
          <w:sz w:val="24"/>
        </w:rPr>
        <w:t>四个豪华静音轮</w:t>
      </w:r>
    </w:p>
    <w:p>
      <w:pPr>
        <w:pStyle w:val="12"/>
        <w:numPr>
          <w:ilvl w:val="0"/>
          <w:numId w:val="6"/>
        </w:numPr>
        <w:tabs>
          <w:tab w:val="left" w:pos="961"/>
        </w:tabs>
        <w:spacing w:before="166"/>
        <w:rPr>
          <w:sz w:val="24"/>
        </w:rPr>
      </w:pPr>
      <w:r>
        <w:rPr>
          <w:sz w:val="24"/>
        </w:rPr>
        <w:t>四个输液插孔</w:t>
      </w:r>
    </w:p>
    <w:p>
      <w:pPr>
        <w:pStyle w:val="12"/>
        <w:numPr>
          <w:ilvl w:val="0"/>
          <w:numId w:val="6"/>
        </w:numPr>
        <w:tabs>
          <w:tab w:val="left" w:pos="961"/>
        </w:tabs>
        <w:rPr>
          <w:sz w:val="24"/>
        </w:rPr>
      </w:pPr>
      <w:r>
        <w:rPr>
          <w:sz w:val="24"/>
        </w:rPr>
        <w:t>四个引流挂钩</w:t>
      </w:r>
    </w:p>
    <w:p>
      <w:pPr>
        <w:pStyle w:val="12"/>
        <w:numPr>
          <w:ilvl w:val="0"/>
          <w:numId w:val="6"/>
        </w:numPr>
        <w:tabs>
          <w:tab w:val="left" w:pos="961"/>
        </w:tabs>
        <w:spacing w:before="161"/>
        <w:rPr>
          <w:sz w:val="24"/>
        </w:rPr>
      </w:pPr>
      <w:r>
        <w:rPr>
          <w:spacing w:val="-12"/>
          <w:sz w:val="24"/>
        </w:rPr>
        <w:t xml:space="preserve">三折床垫 </w:t>
      </w:r>
      <w:r>
        <w:rPr>
          <w:sz w:val="24"/>
        </w:rPr>
        <w:t>1</w:t>
      </w:r>
      <w:r>
        <w:rPr>
          <w:spacing w:val="-30"/>
          <w:sz w:val="24"/>
        </w:rPr>
        <w:t xml:space="preserve"> 张</w:t>
      </w:r>
    </w:p>
    <w:p>
      <w:pPr>
        <w:pStyle w:val="4"/>
        <w:ind w:left="600"/>
      </w:pPr>
      <w:r>
        <w:t>5、质量保证期：3 年。</w:t>
      </w:r>
    </w:p>
    <w:p/>
    <w:p/>
    <w:p/>
    <w:p/>
    <w:p/>
    <w:p>
      <w:pPr>
        <w:adjustRightInd w:val="0"/>
        <w:spacing w:line="360" w:lineRule="exac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三、床头柜技术参数</w:t>
      </w:r>
    </w:p>
    <w:p>
      <w:pPr>
        <w:adjustRightInd w:val="0"/>
        <w:spacing w:line="360" w:lineRule="exac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数量：</w:t>
      </w:r>
      <w:r>
        <w:rPr>
          <w:rFonts w:hint="eastAsia"/>
          <w:sz w:val="28"/>
          <w:szCs w:val="28"/>
          <w:lang w:val="en-US" w:eastAsia="zh-CN"/>
        </w:rPr>
        <w:t>68</w:t>
      </w:r>
      <w:r>
        <w:rPr>
          <w:rFonts w:hint="eastAsia"/>
          <w:sz w:val="28"/>
          <w:szCs w:val="28"/>
        </w:rPr>
        <w:t>个</w:t>
      </w:r>
    </w:p>
    <w:p>
      <w:pPr>
        <w:adjustRightInd w:val="0"/>
        <w:spacing w:line="360" w:lineRule="exac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1．规格：为一屉一柜，平开高门；</w:t>
      </w:r>
    </w:p>
    <w:p>
      <w:pPr>
        <w:adjustRightInd w:val="0"/>
        <w:spacing w:line="360" w:lineRule="exac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2．柜体为高强度性能的ABS材料注塑成形，整体造型新颖简洁，色泽柔和；柜面两侧设有伸推式毛巾架；台面有开水瓶座。</w:t>
      </w:r>
    </w:p>
    <w:p>
      <w:pPr>
        <w:adjustRightInd w:val="0"/>
        <w:spacing w:line="360" w:lineRule="exact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3．外形尺寸： ≥470mm×470mm×825mm；</w:t>
      </w:r>
    </w:p>
    <w:p>
      <w:pPr>
        <w:adjustRightInd w:val="0"/>
        <w:spacing w:line="360" w:lineRule="exact"/>
        <w:textAlignment w:val="baseline"/>
        <w:rPr>
          <w:rFonts w:hint="eastAsia"/>
          <w:sz w:val="28"/>
          <w:szCs w:val="28"/>
        </w:rPr>
      </w:pPr>
    </w:p>
    <w:p>
      <w:pPr>
        <w:numPr>
          <w:ilvl w:val="0"/>
          <w:numId w:val="7"/>
        </w:numPr>
        <w:adjustRightInd w:val="0"/>
        <w:spacing w:line="360" w:lineRule="exact"/>
        <w:textAlignment w:val="baseline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移动餐桌技术参数，数量68个</w:t>
      </w:r>
    </w:p>
    <w:p>
      <w:pPr>
        <w:widowControl w:val="0"/>
        <w:numPr>
          <w:numId w:val="0"/>
        </w:numPr>
        <w:autoSpaceDE w:val="0"/>
        <w:autoSpaceDN w:val="0"/>
        <w:adjustRightInd w:val="0"/>
        <w:spacing w:line="360" w:lineRule="exac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1．</w:t>
      </w:r>
      <w:r>
        <w:rPr>
          <w:rFonts w:hint="eastAsia"/>
          <w:sz w:val="28"/>
          <w:szCs w:val="28"/>
          <w:lang w:val="en-US" w:eastAsia="zh-CN"/>
        </w:rPr>
        <w:t>785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  <w:lang w:val="en-US" w:eastAsia="zh-CN"/>
        </w:rPr>
        <w:t>395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  <w:lang w:val="en-US" w:eastAsia="zh-CN"/>
        </w:rPr>
        <w:t>725-1000</w:t>
      </w:r>
      <w:r>
        <w:rPr>
          <w:rFonts w:hint="eastAsia"/>
          <w:sz w:val="28"/>
          <w:szCs w:val="28"/>
        </w:rPr>
        <w:t>mm</w:t>
      </w:r>
    </w:p>
    <w:p>
      <w:pPr>
        <w:adjustRightInd w:val="0"/>
        <w:spacing w:line="360" w:lineRule="exac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2．</w:t>
      </w:r>
      <w:r>
        <w:rPr>
          <w:rFonts w:hint="eastAsia"/>
          <w:sz w:val="28"/>
          <w:szCs w:val="28"/>
          <w:lang w:val="en-US" w:eastAsia="zh-CN"/>
        </w:rPr>
        <w:t>全碳钢结构支撑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exact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3．外形尺寸： </w:t>
      </w:r>
      <w:r>
        <w:rPr>
          <w:rFonts w:hint="eastAsia"/>
          <w:sz w:val="28"/>
          <w:szCs w:val="28"/>
          <w:lang w:val="en-US" w:eastAsia="zh-CN"/>
        </w:rPr>
        <w:t>785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  <w:lang w:val="en-US" w:eastAsia="zh-CN"/>
        </w:rPr>
        <w:t>395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  <w:lang w:val="en-US" w:eastAsia="zh-CN"/>
        </w:rPr>
        <w:t>725-1000</w:t>
      </w:r>
      <w:r>
        <w:rPr>
          <w:rFonts w:hint="eastAsia"/>
          <w:sz w:val="28"/>
          <w:szCs w:val="28"/>
        </w:rPr>
        <w:t>mm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exact"/>
        <w:textAlignment w:val="baseline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4.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其它参术图片见附件</w:t>
      </w:r>
    </w:p>
    <w:p>
      <w:pPr>
        <w:adjustRightInd w:val="0"/>
        <w:spacing w:line="360" w:lineRule="exact"/>
        <w:textAlignment w:val="baseline"/>
        <w:rPr>
          <w:rFonts w:hint="eastAsia"/>
          <w:sz w:val="28"/>
          <w:szCs w:val="28"/>
        </w:rPr>
      </w:pPr>
    </w:p>
    <w:p>
      <w:pPr>
        <w:spacing w:before="42" w:line="364" w:lineRule="auto"/>
        <w:ind w:right="2428"/>
        <w:jc w:val="both"/>
        <w:rPr>
          <w:sz w:val="24"/>
        </w:rPr>
      </w:pPr>
    </w:p>
    <w:sectPr>
      <w:pgSz w:w="11910" w:h="16840"/>
      <w:pgMar w:top="1460" w:right="14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962176"/>
    <w:multiLevelType w:val="singleLevel"/>
    <w:tmpl w:val="AD96217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）"/>
      <w:lvlJc w:val="left"/>
      <w:pPr>
        <w:ind w:left="961" w:hanging="36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42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5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07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90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73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5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38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20" w:hanging="361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2"/>
      <w:numFmt w:val="decimal"/>
      <w:lvlText w:val="%1）"/>
      <w:lvlJc w:val="left"/>
      <w:pPr>
        <w:ind w:left="961" w:hanging="36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42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5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07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90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73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5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38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20" w:hanging="361"/>
      </w:pPr>
      <w:rPr>
        <w:rFonts w:hint="default"/>
        <w:lang w:val="zh-CN" w:eastAsia="zh-CN" w:bidi="zh-CN"/>
      </w:rPr>
    </w:lvl>
  </w:abstractNum>
  <w:abstractNum w:abstractNumId="3">
    <w:nsid w:val="0248C179"/>
    <w:multiLevelType w:val="multilevel"/>
    <w:tmpl w:val="0248C179"/>
    <w:lvl w:ilvl="0" w:tentative="0">
      <w:start w:val="1"/>
      <w:numFmt w:val="decimal"/>
      <w:lvlText w:val="%1）"/>
      <w:lvlJc w:val="left"/>
      <w:pPr>
        <w:ind w:left="961" w:hanging="361"/>
      </w:pPr>
      <w:rPr>
        <w:rFonts w:hint="default" w:ascii="宋体" w:hAnsi="宋体" w:eastAsia="宋体" w:cs="宋体"/>
        <w:spacing w:val="-6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42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5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07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90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73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5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38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20" w:hanging="361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2"/>
      <w:numFmt w:val="decimal"/>
      <w:lvlText w:val="%1)"/>
      <w:lvlJc w:val="left"/>
      <w:pPr>
        <w:ind w:left="600" w:hanging="217"/>
      </w:pPr>
      <w:rPr>
        <w:rFonts w:hint="default" w:ascii="宋体" w:hAnsi="宋体" w:eastAsia="宋体" w:cs="宋体"/>
        <w:spacing w:val="-20"/>
        <w:w w:val="94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18" w:hanging="21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37" w:hanging="21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55" w:hanging="21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74" w:hanging="21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93" w:hanging="21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11" w:hanging="21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30" w:hanging="21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48" w:hanging="217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3"/>
      <w:numFmt w:val="decimal"/>
      <w:lvlText w:val="%1）"/>
      <w:lvlJc w:val="left"/>
      <w:pPr>
        <w:ind w:left="600" w:hanging="363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18" w:hanging="36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37" w:hanging="36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55" w:hanging="36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74" w:hanging="36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93" w:hanging="36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11" w:hanging="36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30" w:hanging="36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48" w:hanging="363"/>
      </w:pPr>
      <w:rPr>
        <w:rFonts w:hint="default"/>
        <w:lang w:val="zh-CN" w:eastAsia="zh-CN" w:bidi="zh-CN"/>
      </w:rPr>
    </w:lvl>
  </w:abstractNum>
  <w:abstractNum w:abstractNumId="6">
    <w:nsid w:val="72183CF9"/>
    <w:multiLevelType w:val="multilevel"/>
    <w:tmpl w:val="72183CF9"/>
    <w:lvl w:ilvl="0" w:tentative="0">
      <w:start w:val="7"/>
      <w:numFmt w:val="decimal"/>
      <w:lvlText w:val="%1）"/>
      <w:lvlJc w:val="left"/>
      <w:pPr>
        <w:ind w:left="961" w:hanging="361"/>
      </w:pPr>
      <w:rPr>
        <w:rFonts w:hint="default" w:ascii="宋体" w:hAnsi="宋体" w:eastAsia="宋体" w:cs="宋体"/>
        <w:spacing w:val="-6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42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5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07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90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73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5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38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20" w:hanging="361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FF"/>
    <w:rsid w:val="00026B42"/>
    <w:rsid w:val="00177B4D"/>
    <w:rsid w:val="00470E96"/>
    <w:rsid w:val="005E7BA8"/>
    <w:rsid w:val="00A33CA7"/>
    <w:rsid w:val="00A56806"/>
    <w:rsid w:val="00EA4C91"/>
    <w:rsid w:val="00EC15FF"/>
    <w:rsid w:val="00F94FD5"/>
    <w:rsid w:val="00FA17B7"/>
    <w:rsid w:val="16E57CA3"/>
    <w:rsid w:val="1A8879A5"/>
    <w:rsid w:val="66E4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0"/>
    </w:pPr>
    <w:rPr>
      <w:b/>
      <w:bCs/>
      <w:sz w:val="30"/>
      <w:szCs w:val="30"/>
    </w:rPr>
  </w:style>
  <w:style w:type="paragraph" w:styleId="3">
    <w:name w:val="heading 2"/>
    <w:basedOn w:val="1"/>
    <w:next w:val="1"/>
    <w:qFormat/>
    <w:uiPriority w:val="1"/>
    <w:pPr>
      <w:spacing w:before="42"/>
      <w:ind w:left="2247" w:right="1993"/>
      <w:jc w:val="center"/>
      <w:outlineLvl w:val="1"/>
    </w:pPr>
    <w:rPr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60"/>
      <w:ind w:left="120"/>
    </w:pPr>
    <w:rPr>
      <w:sz w:val="24"/>
      <w:szCs w:val="24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160"/>
      <w:ind w:left="961" w:hanging="361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6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页脚 字符"/>
    <w:basedOn w:val="9"/>
    <w:link w:val="5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264</Words>
  <Characters>1505</Characters>
  <Lines>12</Lines>
  <Paragraphs>3</Paragraphs>
  <TotalTime>3</TotalTime>
  <ScaleCrop>false</ScaleCrop>
  <LinksUpToDate>false</LinksUpToDate>
  <CharactersWithSpaces>1766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2022-08-25T07:46:00Z</dcterms:created>
  <dc:creator></dc:creator>
  <cp:lastModifiedBy>shhmu</cp:lastModifiedBy>
  <dcterms:modified xsi:type="dcterms:W3CDTF">2023-11-22T03:02:00Z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2022-08-25T00:00:00Z</vt:filetime>
  </property>
  <property fmtid="{D5CDD505-2E9C-101B-9397-08002B2CF9AE}" pid="5" name="KSOProductBuildVer">
    <vt:lpwstr>2052-11.8.2.8875</vt:lpwstr>
  </property>
  <property fmtid="{D5CDD505-2E9C-101B-9397-08002B2CF9AE}" pid="6" name="ICV">
    <vt:lpwstr>03F2394C68EA4F0FBE2847F96D87A1C4</vt:lpwstr>
  </property>
</Properties>
</file>