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2391"/>
        <w:gridCol w:w="1625"/>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eastAsia" w:eastAsia="等线"/>
                <w:b/>
                <w:color w:val="auto"/>
                <w:sz w:val="24"/>
                <w:szCs w:val="24"/>
                <w:vertAlign w:val="baseline"/>
                <w:lang w:val="en-US" w:eastAsia="zh-CN"/>
              </w:rPr>
            </w:pPr>
            <w:r>
              <w:rPr>
                <w:rFonts w:hint="eastAsia"/>
                <w:b/>
                <w:color w:val="auto"/>
                <w:sz w:val="24"/>
                <w:szCs w:val="24"/>
                <w:vertAlign w:val="baseline"/>
                <w:lang w:val="en-US" w:eastAsia="zh-CN"/>
              </w:rPr>
              <w:t>讨论人：</w:t>
            </w:r>
          </w:p>
        </w:tc>
        <w:tc>
          <w:tcPr>
            <w:tcW w:w="6703" w:type="dxa"/>
            <w:gridSpan w:val="3"/>
          </w:tcPr>
          <w:p>
            <w:pPr>
              <w:spacing w:line="480" w:lineRule="auto"/>
              <w:jc w:val="center"/>
              <w:rPr>
                <w:rFonts w:hint="eastAsia"/>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default" w:eastAsia="等线"/>
                <w:b/>
                <w:color w:val="auto"/>
                <w:sz w:val="24"/>
                <w:szCs w:val="24"/>
                <w:vertAlign w:val="baseline"/>
                <w:lang w:val="en-US" w:eastAsia="zh-CN"/>
              </w:rPr>
            </w:pPr>
            <w:r>
              <w:rPr>
                <w:rFonts w:hint="eastAsia"/>
                <w:b/>
                <w:color w:val="auto"/>
                <w:sz w:val="24"/>
                <w:szCs w:val="24"/>
                <w:vertAlign w:val="baseline"/>
                <w:lang w:val="en-US" w:eastAsia="zh-CN"/>
              </w:rPr>
              <w:t>编制人：</w:t>
            </w:r>
          </w:p>
        </w:tc>
        <w:tc>
          <w:tcPr>
            <w:tcW w:w="6703" w:type="dxa"/>
            <w:gridSpan w:val="3"/>
          </w:tcPr>
          <w:p>
            <w:pPr>
              <w:spacing w:line="480" w:lineRule="auto"/>
              <w:jc w:val="center"/>
              <w:rPr>
                <w:rFonts w:hint="eastAsia"/>
                <w:b/>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9" w:type="dxa"/>
          </w:tcPr>
          <w:p>
            <w:pPr>
              <w:spacing w:line="480" w:lineRule="auto"/>
              <w:jc w:val="center"/>
              <w:rPr>
                <w:rFonts w:hint="default" w:eastAsia="等线"/>
                <w:b/>
                <w:color w:val="auto"/>
                <w:sz w:val="24"/>
                <w:szCs w:val="24"/>
                <w:vertAlign w:val="baseline"/>
                <w:lang w:val="en-US" w:eastAsia="zh-CN"/>
              </w:rPr>
            </w:pPr>
            <w:r>
              <w:rPr>
                <w:rFonts w:hint="eastAsia"/>
                <w:b/>
                <w:color w:val="auto"/>
                <w:sz w:val="24"/>
                <w:szCs w:val="24"/>
                <w:vertAlign w:val="baseline"/>
                <w:lang w:val="en-US" w:eastAsia="zh-CN"/>
              </w:rPr>
              <w:t>审核人：</w:t>
            </w:r>
          </w:p>
        </w:tc>
        <w:tc>
          <w:tcPr>
            <w:tcW w:w="2391" w:type="dxa"/>
          </w:tcPr>
          <w:p>
            <w:pPr>
              <w:spacing w:line="480" w:lineRule="auto"/>
              <w:jc w:val="center"/>
              <w:rPr>
                <w:rFonts w:hint="eastAsia"/>
                <w:b/>
                <w:color w:val="auto"/>
                <w:sz w:val="24"/>
                <w:szCs w:val="24"/>
                <w:vertAlign w:val="baseline"/>
              </w:rPr>
            </w:pPr>
          </w:p>
        </w:tc>
        <w:tc>
          <w:tcPr>
            <w:tcW w:w="1625" w:type="dxa"/>
          </w:tcPr>
          <w:p>
            <w:pPr>
              <w:spacing w:line="480" w:lineRule="auto"/>
              <w:jc w:val="center"/>
              <w:rPr>
                <w:rFonts w:hint="default" w:eastAsia="宋体"/>
                <w:b/>
                <w:color w:val="auto"/>
                <w:sz w:val="24"/>
                <w:szCs w:val="24"/>
                <w:vertAlign w:val="baseline"/>
                <w:lang w:val="en-US" w:eastAsia="zh-CN"/>
              </w:rPr>
            </w:pPr>
            <w:r>
              <w:rPr>
                <w:rFonts w:hint="eastAsia"/>
                <w:b/>
                <w:color w:val="auto"/>
                <w:sz w:val="24"/>
                <w:szCs w:val="24"/>
                <w:vertAlign w:val="baseline"/>
                <w:lang w:val="en-US" w:eastAsia="zh-CN"/>
              </w:rPr>
              <w:t>科室负责人</w:t>
            </w:r>
          </w:p>
        </w:tc>
        <w:tc>
          <w:tcPr>
            <w:tcW w:w="2687" w:type="dxa"/>
          </w:tcPr>
          <w:p>
            <w:pPr>
              <w:spacing w:line="480" w:lineRule="auto"/>
              <w:jc w:val="center"/>
              <w:rPr>
                <w:rFonts w:hint="eastAsia"/>
                <w:b/>
                <w:color w:val="auto"/>
                <w:sz w:val="24"/>
                <w:szCs w:val="24"/>
                <w:vertAlign w:val="baseline"/>
              </w:rPr>
            </w:pPr>
          </w:p>
        </w:tc>
      </w:tr>
    </w:tbl>
    <w:p>
      <w:pPr>
        <w:spacing w:line="360" w:lineRule="auto"/>
        <w:jc w:val="center"/>
        <w:rPr>
          <w:rFonts w:hint="eastAsia"/>
          <w:b/>
          <w:sz w:val="36"/>
          <w:szCs w:val="36"/>
        </w:rPr>
      </w:pPr>
    </w:p>
    <w:p>
      <w:pPr>
        <w:spacing w:line="360" w:lineRule="auto"/>
        <w:jc w:val="center"/>
        <w:rPr>
          <w:b/>
          <w:sz w:val="36"/>
          <w:szCs w:val="36"/>
        </w:rPr>
      </w:pPr>
      <w:bookmarkStart w:id="0" w:name="_GoBack"/>
      <w:bookmarkEnd w:id="0"/>
      <w:r>
        <w:rPr>
          <w:rFonts w:hint="eastAsia"/>
          <w:b/>
          <w:sz w:val="36"/>
          <w:szCs w:val="36"/>
        </w:rPr>
        <w:t>技术参数</w:t>
      </w:r>
    </w:p>
    <w:p>
      <w:pPr>
        <w:pStyle w:val="9"/>
      </w:pPr>
    </w:p>
    <w:p>
      <w:pPr>
        <w:spacing w:line="360" w:lineRule="auto"/>
        <w:rPr>
          <w:b/>
          <w:sz w:val="30"/>
          <w:szCs w:val="30"/>
        </w:rPr>
      </w:pPr>
      <w:r>
        <w:rPr>
          <w:rFonts w:hint="eastAsia"/>
          <w:b/>
          <w:sz w:val="30"/>
          <w:szCs w:val="30"/>
        </w:rPr>
        <w:t>一、需求概述</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LED显示屏是八十年代后期在全球迅速发展起来的新型信息显示媒体，它利用发光二极管构成的点阵模块或像素单元组成大面积显示屏幕，有整屏无缝拼接、色彩表现力强、性能稳定、使用寿命长、环境适应能力强、性价比高、使用成本低、等特点，在短短的十来年中，迅速成长为平板显示的主流产品，在信息显示领域得到了广泛的应用。</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在需求的驱动及技术的革新下，LED显示屏点间距越来越小，小间距LED产品也越来越普及，其在指挥中心、控制中心显示中的竞争力也越来越强劲。2017年以后是小间距LED产品的爆发期。</w:t>
      </w:r>
    </w:p>
    <w:p>
      <w:pPr>
        <w:spacing w:line="360" w:lineRule="auto"/>
        <w:ind w:firstLine="480" w:firstLineChars="200"/>
        <w:jc w:val="left"/>
        <w:rPr>
          <w:rFonts w:ascii="宋体" w:hAnsi="宋体"/>
          <w:bCs/>
          <w:sz w:val="24"/>
          <w:szCs w:val="24"/>
        </w:rPr>
      </w:pPr>
      <w:r>
        <w:rPr>
          <w:rFonts w:hint="eastAsia" w:ascii="宋体" w:hAnsi="宋体"/>
          <w:bCs/>
          <w:sz w:val="24"/>
          <w:szCs w:val="24"/>
        </w:rPr>
        <w:t>与传统LED显示屏相比，小间距LED显示屏的点间距更小，分辨率大幅提升，显示画面也越来越清晰细腻，具有无缝拼接、显示色彩自然真实、高灰度等级的特点，亮度和色彩一致性效果较好，可根据需要搭载触摸、3D动画、4K、云魔方、智能应用等潮流性技术。</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医院L</w:t>
      </w:r>
      <w:r>
        <w:rPr>
          <w:rFonts w:ascii="宋体" w:hAnsi="宋体"/>
          <w:bCs/>
          <w:sz w:val="24"/>
          <w:szCs w:val="24"/>
        </w:rPr>
        <w:t>ED</w:t>
      </w:r>
      <w:r>
        <w:rPr>
          <w:rFonts w:hint="eastAsia" w:ascii="宋体" w:hAnsi="宋体"/>
          <w:bCs/>
          <w:sz w:val="24"/>
          <w:szCs w:val="24"/>
        </w:rPr>
        <w:t>显示系统可广泛应用于医院大厅、展厅、报告厅、室外区域，播放主题宣传信息，增进团队文化交流，播放另通知及广告信息；在报告厅门口两侧、厅内主席 台两侧设置壁挂式信息发布屏，面向领导、参会人员发布欢迎词、会议主题、会议内容、主持人及主要参加人员信息，会议安排表、会议状态、温馨提示、办公通知等重要信息，进行会议引导。</w:t>
      </w:r>
    </w:p>
    <w:p>
      <w:pPr>
        <w:spacing w:line="360" w:lineRule="auto"/>
        <w:ind w:firstLine="480" w:firstLineChars="200"/>
        <w:jc w:val="left"/>
        <w:rPr>
          <w:rFonts w:ascii="宋体" w:hAnsi="宋体"/>
          <w:bCs/>
          <w:sz w:val="24"/>
          <w:szCs w:val="24"/>
        </w:rPr>
      </w:pPr>
      <w:r>
        <w:rPr>
          <w:rFonts w:hint="eastAsia" w:ascii="宋体" w:hAnsi="宋体"/>
          <w:bCs/>
          <w:sz w:val="24"/>
          <w:szCs w:val="24"/>
        </w:rPr>
        <w:t>本项目选控显示系统屏幕室内采用P2.0产品，像素间距为2.0mm，单位像素为表贴三合一LED，使用标准LED显示单元组成；室外采用P4.0产品，像素间距为4.0mm，单位像素为表贴三合一LED，使用标准LED显示单元组成。本项目整套系统主要由三部分组成，分为LED全彩显示屏、图像处理系统及管理控制系统。</w:t>
      </w:r>
    </w:p>
    <w:p>
      <w:pPr>
        <w:spacing w:line="360" w:lineRule="auto"/>
        <w:rPr>
          <w:b/>
          <w:sz w:val="30"/>
          <w:szCs w:val="30"/>
        </w:rPr>
      </w:pPr>
      <w:r>
        <w:rPr>
          <w:rFonts w:hint="eastAsia"/>
          <w:b/>
          <w:sz w:val="30"/>
          <w:szCs w:val="30"/>
        </w:rPr>
        <w:t>二、基本功能概述</w:t>
      </w:r>
    </w:p>
    <w:p>
      <w:pPr>
        <w:spacing w:line="360" w:lineRule="auto"/>
        <w:jc w:val="left"/>
        <w:rPr>
          <w:rFonts w:ascii="宋体" w:hAnsi="宋体" w:cs="宋体"/>
          <w:b/>
          <w:sz w:val="24"/>
        </w:rPr>
      </w:pPr>
      <w:r>
        <w:rPr>
          <w:rFonts w:hint="eastAsia" w:ascii="宋体" w:hAnsi="宋体" w:cs="宋体"/>
          <w:b/>
          <w:sz w:val="24"/>
        </w:rPr>
        <w:t>（一）LED全彩显示屏</w:t>
      </w:r>
    </w:p>
    <w:p>
      <w:pPr>
        <w:spacing w:line="360" w:lineRule="auto"/>
        <w:ind w:firstLine="480" w:firstLineChars="200"/>
        <w:jc w:val="left"/>
        <w:rPr>
          <w:rFonts w:ascii="宋体" w:hAnsi="宋体" w:cs="宋体"/>
          <w:bCs/>
          <w:sz w:val="24"/>
        </w:rPr>
      </w:pPr>
      <w:r>
        <w:rPr>
          <w:rFonts w:hint="eastAsia" w:ascii="宋体" w:hAnsi="宋体" w:cs="宋体"/>
          <w:bCs/>
          <w:sz w:val="24"/>
        </w:rPr>
        <w:t>1、LED全彩显示屏属于真正无缝拼接屏，特别是用在画面监控的情况下，无缝屏幕的优点更加明显。系统可以接收多路输入信号，同时显示在屏幕上，且画面无分割，均匀一致，没有黑线。</w:t>
      </w:r>
    </w:p>
    <w:p>
      <w:pPr>
        <w:spacing w:line="360" w:lineRule="auto"/>
        <w:ind w:firstLine="480" w:firstLineChars="200"/>
        <w:jc w:val="left"/>
        <w:rPr>
          <w:rFonts w:ascii="宋体" w:hAnsi="宋体" w:cs="宋体"/>
          <w:bCs/>
          <w:sz w:val="24"/>
        </w:rPr>
      </w:pPr>
      <w:r>
        <w:rPr>
          <w:rFonts w:hint="eastAsia" w:ascii="宋体" w:hAnsi="宋体" w:cs="宋体"/>
          <w:bCs/>
          <w:sz w:val="24"/>
        </w:rPr>
        <w:t>2、LED全彩显示屏采用专业的黑色哑光LED灯体设计，加上屏体表面为吸光式结构，与后亚光黑色后面板设计相结合，当LED屏幕点亮时，其光效充分体现，能够最大限度提高屏幕对比度，使显示内容色彩更加丰富、饱满，使对比度达到5000：1以上。专业的黑色亚光LED灯体设计，吸光式结构屏体，自发光屏幕，其光效充分体现，远高于传统显示屏所表现的效果，显示内容色彩更加丰富、饱满细腻。</w:t>
      </w:r>
    </w:p>
    <w:p>
      <w:pPr>
        <w:spacing w:line="360" w:lineRule="auto"/>
        <w:ind w:firstLine="480" w:firstLineChars="200"/>
        <w:jc w:val="left"/>
        <w:rPr>
          <w:rFonts w:ascii="宋体" w:hAnsi="宋体" w:cs="宋体"/>
          <w:bCs/>
          <w:sz w:val="24"/>
        </w:rPr>
      </w:pPr>
      <w:r>
        <w:rPr>
          <w:rFonts w:hint="eastAsia" w:ascii="宋体" w:hAnsi="宋体" w:cs="宋体"/>
          <w:bCs/>
          <w:sz w:val="24"/>
        </w:rPr>
        <w:t>3、LED全彩显示屏具有超宽的视角显示，水平和垂直视角均不小于160度。屏幕的视角越大，位于屏幕左右两侧及上下方向看到的屏幕图像越清晰，越均匀，便于用户在不同的位置观看图像。垂直水平双方向超宽视角，观测者在不同角度下观察大屏，画面色彩亮度都均匀一致，不失真。</w:t>
      </w:r>
    </w:p>
    <w:p>
      <w:pPr>
        <w:spacing w:line="360" w:lineRule="auto"/>
        <w:ind w:firstLine="480" w:firstLineChars="200"/>
        <w:jc w:val="left"/>
        <w:rPr>
          <w:rFonts w:ascii="宋体" w:hAnsi="宋体" w:cs="宋体"/>
          <w:bCs/>
          <w:sz w:val="24"/>
        </w:rPr>
      </w:pPr>
      <w:r>
        <w:rPr>
          <w:rFonts w:hint="eastAsia" w:ascii="宋体" w:hAnsi="宋体" w:cs="宋体"/>
          <w:bCs/>
          <w:sz w:val="24"/>
        </w:rPr>
        <w:t>4、LED全彩显示屏有高速的刷新频率，可完全适应高速摄影机和高清电视转播需要，显示屏达到3840HZ以上时，摄取画面稳定无波纹无黑屏，应对动态显示画面，图像边缘清晰，将图像信息准确真实地还原。</w:t>
      </w:r>
    </w:p>
    <w:p>
      <w:pPr>
        <w:spacing w:line="360" w:lineRule="auto"/>
        <w:ind w:firstLine="480" w:firstLineChars="200"/>
        <w:jc w:val="left"/>
        <w:rPr>
          <w:rFonts w:ascii="宋体" w:hAnsi="宋体" w:cs="宋体"/>
          <w:bCs/>
          <w:sz w:val="24"/>
        </w:rPr>
      </w:pPr>
      <w:r>
        <w:rPr>
          <w:rFonts w:hint="eastAsia" w:ascii="宋体" w:hAnsi="宋体" w:cs="宋体"/>
          <w:bCs/>
          <w:sz w:val="24"/>
        </w:rPr>
        <w:t>5、LED屏采用独特的高效发光芯片和节能驱动IC结合的双效节能技术，选用带PFC功能的开关电源，起到了净化电网改善电能质量的作用，从根本上解决产品的峰值用电能耗，大大节约了使用时的用电能耗。同时在图像显示中对暂不需要使用亮度颜色的灯珠进行暂时休眠，如显示绝对黑色的图像，灯珠不用发亮，暂时进行休眠断电，需使用时通电唤醒，可相对节省1/3以上的电力资源，为客户带来巨大经济效益。</w:t>
      </w:r>
    </w:p>
    <w:p>
      <w:pPr>
        <w:spacing w:line="360" w:lineRule="auto"/>
        <w:ind w:firstLine="480" w:firstLineChars="200"/>
        <w:jc w:val="left"/>
        <w:rPr>
          <w:rFonts w:hint="eastAsia" w:ascii="宋体" w:hAnsi="宋体" w:cs="宋体"/>
          <w:bCs/>
          <w:sz w:val="24"/>
        </w:rPr>
      </w:pPr>
      <w:r>
        <w:rPr>
          <w:rFonts w:hint="eastAsia" w:ascii="宋体" w:hAnsi="宋体" w:cs="宋体"/>
          <w:bCs/>
          <w:sz w:val="24"/>
        </w:rPr>
        <w:t>6、LED显示屏采用绿色发光技术，光点转换效率高，节能环保，并采用高效率的PFC功能开关电源为LED供电，把整屏能耗降到最低。</w:t>
      </w:r>
    </w:p>
    <w:p>
      <w:pPr>
        <w:spacing w:line="360" w:lineRule="auto"/>
        <w:ind w:firstLine="480" w:firstLineChars="200"/>
        <w:jc w:val="left"/>
        <w:rPr>
          <w:rFonts w:ascii="宋体" w:hAnsi="宋体" w:cs="宋体"/>
          <w:bCs/>
          <w:sz w:val="24"/>
        </w:rPr>
      </w:pPr>
      <w:r>
        <w:rPr>
          <w:rFonts w:hint="eastAsia" w:ascii="宋体" w:hAnsi="宋体" w:cs="宋体"/>
          <w:bCs/>
          <w:sz w:val="24"/>
        </w:rPr>
        <w:t>7、大屏幕系统采用积木式拼接方式，使得硬件扩充变得非常简单，维护快捷方便，支持前维护方式。同时，软件也只需要进行扩容和升级就可以满足要求，而不必修改源程序，系统硬件和软件部分都能够方便的“与时俱进”。</w:t>
      </w:r>
    </w:p>
    <w:p>
      <w:pPr>
        <w:pStyle w:val="9"/>
        <w:ind w:firstLine="540"/>
        <w:rPr>
          <w:rFonts w:hint="eastAsia" w:ascii="宋体" w:hAnsi="宋体" w:cs="宋体"/>
          <w:bCs/>
          <w:sz w:val="24"/>
          <w:szCs w:val="21"/>
        </w:rPr>
      </w:pPr>
      <w:r>
        <w:rPr>
          <w:rFonts w:hint="eastAsia" w:ascii="宋体" w:hAnsi="宋体" w:cs="宋体"/>
          <w:bCs/>
          <w:sz w:val="24"/>
          <w:szCs w:val="21"/>
        </w:rPr>
        <w:t>8、在维修更换单颗LED的情况下，选用生产时预留的LED灯备品，运用亮度色度单点校正技术，使其色温、亮度与项目用屏的当前状态保持一致。在更换单元模组的情况下，对整个模组与项目使用单元，进行一致性校正，使其色温、亮度与与项目用屏的当前状态保持一致。</w:t>
      </w:r>
    </w:p>
    <w:p>
      <w:pPr>
        <w:pStyle w:val="9"/>
        <w:ind w:firstLine="540"/>
        <w:rPr>
          <w:rFonts w:hint="eastAsia" w:ascii="宋体" w:hAnsi="宋体" w:cs="宋体"/>
          <w:bCs/>
          <w:sz w:val="24"/>
          <w:szCs w:val="21"/>
        </w:rPr>
      </w:pPr>
      <w:r>
        <w:rPr>
          <w:rFonts w:hint="eastAsia" w:ascii="宋体" w:hAnsi="宋体" w:cs="宋体"/>
          <w:bCs/>
          <w:sz w:val="24"/>
          <w:szCs w:val="21"/>
        </w:rPr>
        <w:t>大屏幕的标准单元显示面板由单元模组拼合面成，显示像素点为单独个体的LED灯，如果出现坏死点，用备品单元更换下来，维修一颗LED灯即可，如果面板出现不可修复现象，则更换一小块单元显示模组即可。</w:t>
      </w:r>
    </w:p>
    <w:p>
      <w:pPr>
        <w:pStyle w:val="9"/>
        <w:ind w:firstLine="540"/>
        <w:rPr>
          <w:rFonts w:hint="eastAsia" w:ascii="宋体" w:hAnsi="宋体" w:cs="宋体"/>
          <w:bCs/>
          <w:sz w:val="24"/>
          <w:szCs w:val="21"/>
        </w:rPr>
      </w:pPr>
      <w:r>
        <w:rPr>
          <w:rFonts w:hint="eastAsia" w:ascii="宋体" w:hAnsi="宋体" w:cs="宋体"/>
          <w:bCs/>
          <w:sz w:val="24"/>
          <w:szCs w:val="21"/>
        </w:rPr>
        <w:t>LED屏幕根据环保法规要求，同时采用了合理的驱动电流设计与亮度补偿技术，对屏幕亮度进行优化设计，运行三年后大屏幕的亮度依然保持如故，从而实现亮度“零”衰减，使用三年画面如新成为现实。</w:t>
      </w:r>
    </w:p>
    <w:p>
      <w:pPr>
        <w:spacing w:line="360" w:lineRule="auto"/>
        <w:jc w:val="left"/>
        <w:rPr>
          <w:rFonts w:ascii="宋体" w:hAnsi="宋体"/>
          <w:b/>
          <w:sz w:val="24"/>
          <w:szCs w:val="24"/>
        </w:rPr>
      </w:pPr>
      <w:r>
        <w:rPr>
          <w:rFonts w:hint="eastAsia" w:ascii="宋体" w:hAnsi="宋体"/>
          <w:b/>
          <w:sz w:val="24"/>
          <w:szCs w:val="24"/>
        </w:rPr>
        <w:t>（二）图像处理系统</w:t>
      </w:r>
    </w:p>
    <w:p>
      <w:pPr>
        <w:spacing w:line="360" w:lineRule="auto"/>
        <w:ind w:firstLine="480" w:firstLineChars="200"/>
        <w:jc w:val="left"/>
        <w:rPr>
          <w:rFonts w:hint="eastAsia" w:ascii="宋体" w:hAnsi="宋体" w:cs="宋体"/>
          <w:bCs/>
          <w:sz w:val="24"/>
        </w:rPr>
      </w:pPr>
      <w:r>
        <w:rPr>
          <w:rFonts w:hint="eastAsia" w:ascii="宋体" w:hAnsi="宋体" w:cs="宋体"/>
          <w:bCs/>
          <w:sz w:val="24"/>
        </w:rPr>
        <w:t>支持4K分辨率信号源输入与处理，与4K 分辨率以内的拼接屏对接后，无需配置视频处理器设备，即可自动调整视频图像至适应屏幕大小，实现最佳分辨率自动匹配，自动完成图像的上墙显示和调节。告别LED屏幕比例问题、黑边问题以及复杂调试环节。</w:t>
      </w:r>
    </w:p>
    <w:p>
      <w:pPr>
        <w:spacing w:line="360" w:lineRule="auto"/>
        <w:ind w:firstLine="480" w:firstLineChars="200"/>
        <w:jc w:val="left"/>
        <w:rPr>
          <w:rFonts w:ascii="宋体" w:hAnsi="宋体" w:cs="宋体"/>
          <w:bCs/>
          <w:sz w:val="24"/>
        </w:rPr>
      </w:pPr>
      <w:r>
        <w:rPr>
          <w:rFonts w:hint="eastAsia" w:ascii="宋体" w:hAnsi="宋体" w:cs="宋体"/>
          <w:bCs/>
          <w:sz w:val="24"/>
        </w:rPr>
        <w:t>支持任意非标分辨率输入，输出范围内任意缩放，可自动调整至适应屏幕大小，实现最佳分辨率自动匹配。整个过程无手动操作，方便简约。</w:t>
      </w:r>
    </w:p>
    <w:p>
      <w:pPr>
        <w:spacing w:line="360" w:lineRule="auto"/>
        <w:ind w:firstLine="480" w:firstLineChars="200"/>
        <w:jc w:val="left"/>
        <w:rPr>
          <w:rFonts w:hint="eastAsia" w:ascii="宋体" w:hAnsi="宋体" w:cs="宋体"/>
          <w:bCs/>
          <w:sz w:val="24"/>
        </w:rPr>
      </w:pPr>
      <w:r>
        <w:rPr>
          <w:rFonts w:hint="eastAsia" w:ascii="宋体" w:hAnsi="宋体" w:cs="宋体"/>
          <w:bCs/>
          <w:sz w:val="24"/>
        </w:rPr>
        <w:t>无信号兼容性问题，兼容任何第三方信息发布设备，信息发布设备输出画面不需要再做分辨率定制，即可上墙显示。制作需要发布的图像或视频时，无需将图像或视频提前设定为拼接屏分辨率大小画面，即可直接自由制作后发布。以避免因拼接屏分辨率过小或过大造成制作画面的不便。</w:t>
      </w:r>
    </w:p>
    <w:p>
      <w:pPr>
        <w:spacing w:line="360" w:lineRule="auto"/>
        <w:jc w:val="left"/>
        <w:rPr>
          <w:rFonts w:ascii="宋体" w:hAnsi="宋体"/>
          <w:b/>
          <w:sz w:val="24"/>
          <w:szCs w:val="24"/>
        </w:rPr>
      </w:pPr>
      <w:r>
        <w:rPr>
          <w:rFonts w:hint="eastAsia" w:ascii="宋体" w:hAnsi="宋体"/>
          <w:b/>
          <w:sz w:val="24"/>
          <w:szCs w:val="24"/>
        </w:rPr>
        <w:t>（三）管理控制系统</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大屏控制系统主要是对拼控大屏进行控制。包括大屏的添加、删除、切换等功能</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拼控大屏支持场景管理、页面配置、预案管理、专题管理、门户管理；场景管理即设置大屏的使用场景，并对其进行添加、删除、切换、关联等管理。页面配置是将播控主机关联到拼控器的信号中后，可选择通过播控方式控制屏幕上播放的内容。预案管理和专题配置都是对大屏播控内容提前和定制化地管理。门户管理将平台切换到大屏门户界面，可配置大屏门户，也可对大屏门户进行操控。</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播控大屏支持页面管理、门户管理的功能。对于单一播控大屏实现查询页面列表、添加页面、配置页面、刷新页面、切换页面、下发页面、删除页面、锁定页面、复制页面、为页面添加中控模式、显示/隐藏、远程控制、控制视频播放进度、PDF/PPT/Word/Excel文件翻页等操作。门户管理功能对大屏门户进行配置、管理、操控。</w:t>
      </w:r>
    </w:p>
    <w:p>
      <w:pPr>
        <w:spacing w:line="360" w:lineRule="auto"/>
        <w:rPr>
          <w:b/>
          <w:sz w:val="30"/>
          <w:szCs w:val="30"/>
        </w:rPr>
      </w:pPr>
      <w:r>
        <w:rPr>
          <w:rFonts w:hint="eastAsia"/>
          <w:b/>
          <w:sz w:val="30"/>
          <w:szCs w:val="30"/>
        </w:rPr>
        <w:t>三、设备与模块参数</w:t>
      </w:r>
    </w:p>
    <w:p>
      <w:pPr>
        <w:pStyle w:val="2"/>
        <w:numPr>
          <w:ilvl w:val="0"/>
          <w:numId w:val="1"/>
        </w:numPr>
        <w:ind w:firstLine="0"/>
        <w:jc w:val="left"/>
      </w:pPr>
      <w:r>
        <w:rPr>
          <w:rFonts w:hint="eastAsia"/>
        </w:rPr>
        <w:t>室外全彩L</w:t>
      </w:r>
      <w:r>
        <w:t>ED</w:t>
      </w:r>
      <w:r>
        <w:rPr>
          <w:rFonts w:hint="eastAsia"/>
        </w:rPr>
        <w:t>大屏</w:t>
      </w:r>
    </w:p>
    <w:p>
      <w:pPr>
        <w:spacing w:line="360" w:lineRule="auto"/>
        <w:jc w:val="left"/>
        <w:rPr>
          <w:rFonts w:hint="eastAsia" w:ascii="宋体" w:hAnsi="宋体"/>
          <w:sz w:val="24"/>
          <w:szCs w:val="24"/>
        </w:rPr>
      </w:pPr>
      <w:r>
        <w:rPr>
          <w:rFonts w:hint="eastAsia" w:ascii="宋体" w:hAnsi="宋体"/>
          <w:sz w:val="24"/>
          <w:szCs w:val="24"/>
        </w:rPr>
        <w:t>1、 LED显示屏像素点间距≤4mm，表贴三合一封装。LED显示屏有效显示尺寸为宽≥3.52m,，高≥2.24m，要求不得负偏离，误差不得超过±1%；</w:t>
      </w:r>
    </w:p>
    <w:p>
      <w:pPr>
        <w:spacing w:line="360" w:lineRule="auto"/>
        <w:jc w:val="left"/>
        <w:rPr>
          <w:rFonts w:hint="eastAsia" w:ascii="宋体" w:hAnsi="宋体"/>
          <w:sz w:val="24"/>
          <w:szCs w:val="24"/>
        </w:rPr>
      </w:pPr>
      <w:r>
        <w:rPr>
          <w:rFonts w:hint="eastAsia" w:ascii="宋体" w:hAnsi="宋体"/>
          <w:sz w:val="24"/>
          <w:szCs w:val="24"/>
        </w:rPr>
        <w:t>2、 LED显示屏亮度0-4500cd/m2 可调， 256级无灰度损失调节，可通过定时器或传感器调节；色温2000K-10000K连续可调；亮度、灰度、色温可有手动、自动、软件三种调节方式；</w:t>
      </w:r>
    </w:p>
    <w:p>
      <w:pPr>
        <w:spacing w:line="360" w:lineRule="auto"/>
        <w:jc w:val="left"/>
        <w:rPr>
          <w:rFonts w:hint="eastAsia" w:ascii="宋体" w:hAnsi="宋体"/>
          <w:sz w:val="24"/>
          <w:szCs w:val="24"/>
        </w:rPr>
      </w:pPr>
      <w:r>
        <w:rPr>
          <w:rFonts w:hint="eastAsia" w:ascii="宋体" w:hAnsi="宋体"/>
          <w:sz w:val="24"/>
          <w:szCs w:val="24"/>
        </w:rPr>
        <w:t>3、 支持单点检测逐点校正功能，单点亮度校正，单点颜色校正；支持多bin色度校正，校正数据存储在模组里，采用色彩管理系统，在LED控制系统对视频解码后，添加二次过滤显示算法，对显示屏每一个发光二极管进行逐点14位颜色校正；（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4、 每个灯芯的波长误差值在±1.5nm以内；每个灯芯的亮度误差在10％以内；</w:t>
      </w:r>
    </w:p>
    <w:p>
      <w:pPr>
        <w:spacing w:line="360" w:lineRule="auto"/>
        <w:jc w:val="left"/>
        <w:rPr>
          <w:rFonts w:hint="eastAsia" w:ascii="宋体" w:hAnsi="宋体"/>
          <w:sz w:val="24"/>
          <w:szCs w:val="24"/>
        </w:rPr>
      </w:pPr>
      <w:r>
        <w:rPr>
          <w:rFonts w:hint="eastAsia" w:ascii="宋体" w:hAnsi="宋体"/>
          <w:sz w:val="24"/>
          <w:szCs w:val="24"/>
        </w:rPr>
        <w:t>5、 LED显示屏整屏平整度≤0.2mm，模组间拼缝≤0.2mm；</w:t>
      </w:r>
    </w:p>
    <w:p>
      <w:pPr>
        <w:spacing w:line="360" w:lineRule="auto"/>
        <w:jc w:val="left"/>
        <w:rPr>
          <w:rFonts w:hint="eastAsia" w:ascii="宋体" w:hAnsi="宋体"/>
          <w:sz w:val="24"/>
          <w:szCs w:val="24"/>
        </w:rPr>
      </w:pPr>
      <w:r>
        <w:rPr>
          <w:rFonts w:hint="eastAsia" w:ascii="宋体" w:hAnsi="宋体"/>
          <w:sz w:val="24"/>
          <w:szCs w:val="24"/>
        </w:rPr>
        <w:t>6、 LED显示屏发光点中心距偏差＜1%；</w:t>
      </w:r>
    </w:p>
    <w:p>
      <w:pPr>
        <w:spacing w:line="360" w:lineRule="auto"/>
        <w:jc w:val="left"/>
        <w:rPr>
          <w:rFonts w:hint="eastAsia" w:ascii="宋体" w:hAnsi="宋体"/>
          <w:sz w:val="24"/>
          <w:szCs w:val="24"/>
        </w:rPr>
      </w:pPr>
      <w:r>
        <w:rPr>
          <w:rFonts w:hint="eastAsia" w:ascii="宋体" w:hAnsi="宋体"/>
          <w:sz w:val="24"/>
          <w:szCs w:val="24"/>
        </w:rPr>
        <w:t>7、 LED显示屏垂直视角上下≥170°；水平左右≥170°， 亮度均匀性≥99%，色度均匀性±0.001Cx,Cy 之内；（提供封面具有CNAS盖章的第三方检测机构出具的检测报告复印件并加盖厂家公章或投标专用章）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8、 LED显示屏工作状态下最大噪音值，产品前、后、左、右噪声与环境背景噪声相差均不超过2.0dB(A)；</w:t>
      </w:r>
    </w:p>
    <w:p>
      <w:pPr>
        <w:spacing w:line="360" w:lineRule="auto"/>
        <w:jc w:val="left"/>
        <w:rPr>
          <w:rFonts w:hint="eastAsia" w:ascii="宋体" w:hAnsi="宋体"/>
          <w:sz w:val="24"/>
          <w:szCs w:val="24"/>
        </w:rPr>
      </w:pPr>
      <w:r>
        <w:rPr>
          <w:rFonts w:hint="eastAsia" w:ascii="宋体" w:hAnsi="宋体"/>
          <w:sz w:val="24"/>
          <w:szCs w:val="24"/>
        </w:rPr>
        <w:t>9、 LED显示屏支持电源过流、短路、过压、欠压、断电保护功能，分布上电措施；阻燃系统具有烟雾报警和温升报警功能；具有动态扫描方式LED显示屏驱动电路保护功能；</w:t>
      </w:r>
    </w:p>
    <w:p>
      <w:pPr>
        <w:spacing w:line="360" w:lineRule="auto"/>
        <w:jc w:val="left"/>
        <w:rPr>
          <w:rFonts w:hint="eastAsia" w:ascii="宋体" w:hAnsi="宋体"/>
          <w:sz w:val="24"/>
          <w:szCs w:val="24"/>
        </w:rPr>
      </w:pPr>
      <w:r>
        <w:rPr>
          <w:rFonts w:hint="eastAsia" w:ascii="宋体" w:hAnsi="宋体"/>
          <w:sz w:val="24"/>
          <w:szCs w:val="24"/>
        </w:rPr>
        <w:t>10、 模组自带墨色面罩，屏体正面为哑黑处理,,对比度高，不反射环境光，有效提高一致性，保护灯珠，抑制摩尔纹；</w:t>
      </w:r>
    </w:p>
    <w:p>
      <w:pPr>
        <w:spacing w:line="360" w:lineRule="auto"/>
        <w:jc w:val="left"/>
        <w:rPr>
          <w:rFonts w:hint="eastAsia" w:ascii="宋体" w:hAnsi="宋体"/>
          <w:sz w:val="24"/>
          <w:szCs w:val="24"/>
        </w:rPr>
      </w:pPr>
      <w:r>
        <w:rPr>
          <w:rFonts w:hint="eastAsia" w:ascii="宋体" w:hAnsi="宋体"/>
          <w:sz w:val="24"/>
          <w:szCs w:val="24"/>
        </w:rPr>
        <w:t>11、 依据标准进行光生物安全及蓝光危害评估检测无危害类，具备防蓝光护眼功能，蓝光辐射能量 ≤20W/(m²·sr)在8h（3000s）爆辐射中不造成化学紫外线危害(ES),并在1000s（约16min）内不造成近紫外线危害(EUVA)，并在10000s约（2.8h）内不造成对视网膜蓝光伤害（LB），并在10秒内不速成视网膜热危害，并且在1000s内不造成对眼睛得红外辐射危害（EIR）；（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 xml:space="preserve">12、 LED显示屏应符合IP65防护等级；防潮、防尘、防高温、防腐蚀、防燃烧、防静电、防电磁干扰、抗震动等功能； </w:t>
      </w:r>
    </w:p>
    <w:p>
      <w:pPr>
        <w:spacing w:line="360" w:lineRule="auto"/>
        <w:jc w:val="left"/>
        <w:rPr>
          <w:rFonts w:hint="eastAsia" w:ascii="宋体" w:hAnsi="宋体"/>
          <w:sz w:val="24"/>
          <w:szCs w:val="24"/>
        </w:rPr>
      </w:pPr>
      <w:r>
        <w:rPr>
          <w:rFonts w:hint="eastAsia" w:ascii="宋体" w:hAnsi="宋体"/>
          <w:sz w:val="24"/>
          <w:szCs w:val="24"/>
        </w:rPr>
        <w:t>13、 模组机械强度≥25MP；拉伸强度≥50MP，符合GBT1040标准；缺口冲击强度≥7KJ/m²，符合GBT1843标准；（提供封面具有CNAS盖章的第三方检测机构出具的检测报告复印件并加盖厂家公章或投标专用章）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14、 LED显示屏色彩应为16Bit，281 万亿色，色域覆盖率100%，NTSC色域覆盖率≥120％上，YLV（PAL）色域覆盖率≥170％，支持BT、2020、DCI.P3、BT.709、sRGB等多种色域转换；</w:t>
      </w:r>
    </w:p>
    <w:p>
      <w:pPr>
        <w:spacing w:line="360" w:lineRule="auto"/>
        <w:jc w:val="left"/>
        <w:rPr>
          <w:rFonts w:hint="eastAsia" w:ascii="宋体" w:hAnsi="宋体"/>
          <w:sz w:val="24"/>
          <w:szCs w:val="24"/>
        </w:rPr>
      </w:pPr>
      <w:r>
        <w:rPr>
          <w:rFonts w:hint="eastAsia" w:ascii="宋体" w:hAnsi="宋体"/>
          <w:sz w:val="24"/>
          <w:szCs w:val="24"/>
        </w:rPr>
        <w:t>15、 需提供中国节能产品认证证书（CQC），并加盖厂家公章或投标专用章。</w:t>
      </w:r>
    </w:p>
    <w:p>
      <w:pPr>
        <w:pStyle w:val="2"/>
        <w:numPr>
          <w:ilvl w:val="0"/>
          <w:numId w:val="1"/>
        </w:numPr>
        <w:ind w:firstLine="0"/>
        <w:jc w:val="left"/>
        <w:rPr>
          <w:sz w:val="30"/>
          <w:szCs w:val="30"/>
        </w:rPr>
      </w:pPr>
      <w:r>
        <w:rPr>
          <w:rFonts w:hint="eastAsia"/>
          <w:sz w:val="30"/>
          <w:szCs w:val="30"/>
        </w:rPr>
        <w:t>室外视频拼接处理器</w:t>
      </w:r>
    </w:p>
    <w:p>
      <w:pPr>
        <w:spacing w:line="360" w:lineRule="auto"/>
        <w:jc w:val="left"/>
        <w:rPr>
          <w:rFonts w:hint="eastAsia" w:ascii="宋体" w:hAnsi="宋体"/>
          <w:sz w:val="24"/>
          <w:szCs w:val="24"/>
        </w:rPr>
      </w:pPr>
      <w:r>
        <w:rPr>
          <w:rFonts w:hint="eastAsia" w:ascii="宋体" w:hAnsi="宋体"/>
          <w:sz w:val="24"/>
          <w:szCs w:val="24"/>
        </w:rPr>
        <w:t>1、 支持≥1路DVI、≥1路HDMI，≥1路VGA, ≥1路USB播放，≥1路CVBS，≥1路选配子卡；</w:t>
      </w:r>
    </w:p>
    <w:p>
      <w:pPr>
        <w:spacing w:line="360" w:lineRule="auto"/>
        <w:jc w:val="left"/>
        <w:rPr>
          <w:rFonts w:hint="eastAsia" w:ascii="宋体" w:hAnsi="宋体"/>
          <w:sz w:val="24"/>
          <w:szCs w:val="24"/>
        </w:rPr>
      </w:pPr>
      <w:r>
        <w:rPr>
          <w:rFonts w:hint="eastAsia" w:ascii="宋体" w:hAnsi="宋体"/>
          <w:sz w:val="24"/>
          <w:szCs w:val="24"/>
        </w:rPr>
        <w:t>2、 支持3.5毫米音频输入输出；</w:t>
      </w:r>
    </w:p>
    <w:p>
      <w:pPr>
        <w:spacing w:line="360" w:lineRule="auto"/>
        <w:jc w:val="left"/>
        <w:rPr>
          <w:rFonts w:hint="eastAsia" w:ascii="宋体" w:hAnsi="宋体"/>
          <w:sz w:val="24"/>
          <w:szCs w:val="24"/>
        </w:rPr>
      </w:pPr>
      <w:r>
        <w:rPr>
          <w:rFonts w:hint="eastAsia" w:ascii="宋体" w:hAnsi="宋体"/>
          <w:sz w:val="24"/>
          <w:szCs w:val="24"/>
        </w:rPr>
        <w:t>3、 支持≥2路千兆网口输出，带载能力≥130万像素点；（提供封面具有 CMA  ilac-MRA、CNAS标识盖章的权威检测报告复印件并加盖厂家公章或投标专用章）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4、 支持创建≥ 6 个用户场景作为模板保存，方便快速调用；（提供封面具有 CMA  ilac-MRA、CNAS标识盖章的权威检测报告复印件并加盖厂家公章或投标专用章）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5、 支持U盘播放功能：</w:t>
      </w:r>
    </w:p>
    <w:p>
      <w:pPr>
        <w:spacing w:line="360" w:lineRule="auto"/>
        <w:jc w:val="left"/>
        <w:rPr>
          <w:rFonts w:hint="eastAsia" w:ascii="宋体" w:hAnsi="宋体"/>
          <w:sz w:val="24"/>
          <w:szCs w:val="24"/>
        </w:rPr>
      </w:pPr>
      <w:r>
        <w:rPr>
          <w:rFonts w:hint="eastAsia" w:ascii="宋体" w:hAnsi="宋体"/>
          <w:sz w:val="24"/>
          <w:szCs w:val="24"/>
        </w:rPr>
        <w:t>① 最大支持 1920×1080@60Hz 视频输入。</w:t>
      </w:r>
    </w:p>
    <w:p>
      <w:pPr>
        <w:spacing w:line="360" w:lineRule="auto"/>
        <w:jc w:val="left"/>
        <w:rPr>
          <w:rFonts w:hint="eastAsia" w:ascii="宋体" w:hAnsi="宋体"/>
          <w:sz w:val="24"/>
          <w:szCs w:val="24"/>
        </w:rPr>
      </w:pPr>
      <w:r>
        <w:rPr>
          <w:rFonts w:hint="eastAsia" w:ascii="宋体" w:hAnsi="宋体"/>
          <w:sz w:val="24"/>
          <w:szCs w:val="24"/>
        </w:rPr>
        <w:t xml:space="preserve">② U 盘格式：FAT，FAT32 并且 U 盘不可分区和用作系统启动盘。 </w:t>
      </w:r>
    </w:p>
    <w:p>
      <w:pPr>
        <w:spacing w:line="360" w:lineRule="auto"/>
        <w:jc w:val="left"/>
        <w:rPr>
          <w:rFonts w:hint="eastAsia" w:ascii="宋体" w:hAnsi="宋体"/>
          <w:sz w:val="24"/>
          <w:szCs w:val="24"/>
        </w:rPr>
      </w:pPr>
      <w:r>
        <w:rPr>
          <w:rFonts w:hint="eastAsia" w:ascii="宋体" w:hAnsi="宋体"/>
          <w:sz w:val="24"/>
          <w:szCs w:val="24"/>
        </w:rPr>
        <w:t>③ 图片文件格式：JPG，JPEG，BMP，PNG，WEBP</w:t>
      </w:r>
    </w:p>
    <w:p>
      <w:pPr>
        <w:spacing w:line="360" w:lineRule="auto"/>
        <w:jc w:val="left"/>
        <w:rPr>
          <w:rFonts w:hint="eastAsia" w:ascii="宋体" w:hAnsi="宋体"/>
          <w:sz w:val="24"/>
          <w:szCs w:val="24"/>
        </w:rPr>
      </w:pPr>
      <w:r>
        <w:rPr>
          <w:rFonts w:hint="eastAsia" w:ascii="宋体" w:hAnsi="宋体"/>
          <w:sz w:val="24"/>
          <w:szCs w:val="24"/>
        </w:rPr>
        <w:t>④ 视频文件格式：MP4，AVI，MKV，MOV，3GP，FLV，MPG</w:t>
      </w:r>
    </w:p>
    <w:p>
      <w:pPr>
        <w:spacing w:line="360" w:lineRule="auto"/>
        <w:jc w:val="left"/>
        <w:rPr>
          <w:rFonts w:hint="eastAsia" w:ascii="宋体" w:hAnsi="宋体"/>
          <w:sz w:val="24"/>
          <w:szCs w:val="24"/>
        </w:rPr>
      </w:pPr>
      <w:r>
        <w:rPr>
          <w:rFonts w:hint="eastAsia" w:ascii="宋体" w:hAnsi="宋体"/>
          <w:sz w:val="24"/>
          <w:szCs w:val="24"/>
        </w:rPr>
        <w:t>⑤ 视频编码：MPEG-1/2，MPEG-4，H.264/AVC，MVC，H.265/HEVC ， H.263 ， GOOGLE VP8 ， VC-1 ，MOTION JPEG</w:t>
      </w:r>
    </w:p>
    <w:p>
      <w:pPr>
        <w:spacing w:line="360" w:lineRule="auto"/>
        <w:jc w:val="left"/>
        <w:rPr>
          <w:rFonts w:hint="eastAsia" w:ascii="宋体" w:hAnsi="宋体"/>
          <w:sz w:val="24"/>
          <w:szCs w:val="24"/>
        </w:rPr>
      </w:pPr>
      <w:r>
        <w:rPr>
          <w:rFonts w:hint="eastAsia" w:ascii="宋体" w:hAnsi="宋体"/>
          <w:sz w:val="24"/>
          <w:szCs w:val="24"/>
        </w:rPr>
        <w:t>⑥ 音频文件格式：MP3，WMA，WAV，3GP</w:t>
      </w:r>
    </w:p>
    <w:p>
      <w:pPr>
        <w:spacing w:line="360" w:lineRule="auto"/>
        <w:jc w:val="left"/>
        <w:rPr>
          <w:rFonts w:hint="eastAsia" w:ascii="宋体" w:hAnsi="宋体"/>
          <w:sz w:val="24"/>
          <w:szCs w:val="24"/>
        </w:rPr>
      </w:pPr>
      <w:r>
        <w:rPr>
          <w:rFonts w:hint="eastAsia" w:ascii="宋体" w:hAnsi="宋体"/>
          <w:sz w:val="24"/>
          <w:szCs w:val="24"/>
        </w:rPr>
        <w:t>⑦ 音频编码：</w:t>
      </w:r>
    </w:p>
    <w:p>
      <w:pPr>
        <w:spacing w:line="360" w:lineRule="auto"/>
        <w:jc w:val="left"/>
        <w:rPr>
          <w:rFonts w:ascii="宋体" w:hAnsi="宋体"/>
          <w:sz w:val="24"/>
          <w:szCs w:val="24"/>
        </w:rPr>
      </w:pPr>
      <w:r>
        <w:rPr>
          <w:rFonts w:hint="eastAsia" w:ascii="微软雅黑" w:hAnsi="微软雅黑" w:eastAsia="微软雅黑" w:cs="微软雅黑"/>
          <w:sz w:val="24"/>
          <w:szCs w:val="24"/>
        </w:rPr>
        <w:t>−</w:t>
      </w:r>
      <w:r>
        <w:rPr>
          <w:rFonts w:ascii="宋体" w:hAnsi="宋体"/>
          <w:sz w:val="24"/>
          <w:szCs w:val="24"/>
        </w:rPr>
        <w:t xml:space="preserve"> MPEG Audio</w:t>
      </w:r>
      <w:r>
        <w:rPr>
          <w:rFonts w:hint="eastAsia" w:ascii="宋体" w:hAnsi="宋体"/>
          <w:sz w:val="24"/>
          <w:szCs w:val="24"/>
        </w:rPr>
        <w:t>：</w:t>
      </w:r>
      <w:r>
        <w:rPr>
          <w:rFonts w:ascii="宋体" w:hAnsi="宋体"/>
          <w:sz w:val="24"/>
          <w:szCs w:val="24"/>
        </w:rPr>
        <w:t>MPEG1/2/2.5 Audio Layer1/2/3</w:t>
      </w:r>
    </w:p>
    <w:p>
      <w:pPr>
        <w:spacing w:line="360" w:lineRule="auto"/>
        <w:jc w:val="left"/>
        <w:rPr>
          <w:rFonts w:ascii="宋体" w:hAnsi="宋体"/>
          <w:sz w:val="24"/>
          <w:szCs w:val="24"/>
        </w:rPr>
      </w:pPr>
      <w:r>
        <w:rPr>
          <w:rFonts w:hint="eastAsia" w:ascii="微软雅黑" w:hAnsi="微软雅黑" w:eastAsia="微软雅黑" w:cs="微软雅黑"/>
          <w:sz w:val="24"/>
          <w:szCs w:val="24"/>
        </w:rPr>
        <w:t>−</w:t>
      </w:r>
      <w:r>
        <w:rPr>
          <w:rFonts w:ascii="宋体" w:hAnsi="宋体"/>
          <w:sz w:val="24"/>
          <w:szCs w:val="24"/>
        </w:rPr>
        <w:t xml:space="preserve"> Windows Media Audio</w:t>
      </w:r>
      <w:r>
        <w:rPr>
          <w:rFonts w:hint="eastAsia" w:ascii="宋体" w:hAnsi="宋体"/>
          <w:sz w:val="24"/>
          <w:szCs w:val="24"/>
        </w:rPr>
        <w:t>：</w:t>
      </w:r>
      <w:r>
        <w:rPr>
          <w:rFonts w:ascii="宋体" w:hAnsi="宋体"/>
          <w:sz w:val="24"/>
          <w:szCs w:val="24"/>
        </w:rPr>
        <w:t>WMA Version 4/4.1/7/8/9</w:t>
      </w:r>
      <w:r>
        <w:rPr>
          <w:rFonts w:hint="eastAsia" w:ascii="宋体" w:hAnsi="宋体"/>
          <w:sz w:val="24"/>
          <w:szCs w:val="24"/>
        </w:rPr>
        <w:t>，</w:t>
      </w:r>
      <w:r>
        <w:rPr>
          <w:rFonts w:ascii="宋体" w:hAnsi="宋体"/>
          <w:sz w:val="24"/>
          <w:szCs w:val="24"/>
        </w:rPr>
        <w:t>wmapro</w:t>
      </w:r>
    </w:p>
    <w:p>
      <w:pPr>
        <w:spacing w:line="360" w:lineRule="auto"/>
        <w:jc w:val="left"/>
        <w:rPr>
          <w:rFonts w:ascii="宋体" w:hAnsi="宋体"/>
          <w:sz w:val="24"/>
          <w:szCs w:val="24"/>
        </w:rPr>
      </w:pPr>
      <w:r>
        <w:rPr>
          <w:rFonts w:hint="eastAsia" w:ascii="微软雅黑" w:hAnsi="微软雅黑" w:eastAsia="微软雅黑" w:cs="微软雅黑"/>
          <w:sz w:val="24"/>
          <w:szCs w:val="24"/>
        </w:rPr>
        <w:t>−</w:t>
      </w:r>
      <w:r>
        <w:rPr>
          <w:rFonts w:ascii="宋体" w:hAnsi="宋体"/>
          <w:sz w:val="24"/>
          <w:szCs w:val="24"/>
        </w:rPr>
        <w:t xml:space="preserve"> WAV Audio</w:t>
      </w:r>
      <w:r>
        <w:rPr>
          <w:rFonts w:hint="eastAsia" w:ascii="宋体" w:hAnsi="宋体"/>
          <w:sz w:val="24"/>
          <w:szCs w:val="24"/>
        </w:rPr>
        <w:t>：</w:t>
      </w:r>
      <w:r>
        <w:rPr>
          <w:rFonts w:ascii="宋体" w:hAnsi="宋体"/>
          <w:sz w:val="24"/>
          <w:szCs w:val="24"/>
        </w:rPr>
        <w:t>MS-ADPCM</w:t>
      </w:r>
      <w:r>
        <w:rPr>
          <w:rFonts w:hint="eastAsia" w:ascii="宋体" w:hAnsi="宋体"/>
          <w:sz w:val="24"/>
          <w:szCs w:val="24"/>
        </w:rPr>
        <w:t>，</w:t>
      </w:r>
      <w:r>
        <w:rPr>
          <w:rFonts w:ascii="宋体" w:hAnsi="宋体"/>
          <w:sz w:val="24"/>
          <w:szCs w:val="24"/>
        </w:rPr>
        <w:t>IMA-ADPCM</w:t>
      </w:r>
      <w:r>
        <w:rPr>
          <w:rFonts w:hint="eastAsia" w:ascii="宋体" w:hAnsi="宋体"/>
          <w:sz w:val="24"/>
          <w:szCs w:val="24"/>
        </w:rPr>
        <w:t>，</w:t>
      </w:r>
      <w:r>
        <w:rPr>
          <w:rFonts w:ascii="宋体" w:hAnsi="宋体"/>
          <w:sz w:val="24"/>
          <w:szCs w:val="24"/>
        </w:rPr>
        <w:t>PCM</w:t>
      </w:r>
    </w:p>
    <w:p>
      <w:pPr>
        <w:spacing w:line="360" w:lineRule="auto"/>
        <w:jc w:val="left"/>
        <w:rPr>
          <w:rFonts w:ascii="宋体" w:hAnsi="宋体"/>
          <w:sz w:val="24"/>
          <w:szCs w:val="24"/>
        </w:rPr>
      </w:pPr>
      <w:r>
        <w:rPr>
          <w:rFonts w:hint="eastAsia" w:ascii="微软雅黑" w:hAnsi="微软雅黑" w:eastAsia="微软雅黑" w:cs="微软雅黑"/>
          <w:sz w:val="24"/>
          <w:szCs w:val="24"/>
        </w:rPr>
        <w:t>−</w:t>
      </w:r>
      <w:r>
        <w:rPr>
          <w:rFonts w:ascii="宋体" w:hAnsi="宋体"/>
          <w:sz w:val="24"/>
          <w:szCs w:val="24"/>
        </w:rPr>
        <w:t xml:space="preserve"> FLAC Audio</w:t>
      </w:r>
      <w:r>
        <w:rPr>
          <w:rFonts w:hint="eastAsia" w:ascii="宋体" w:hAnsi="宋体"/>
          <w:sz w:val="24"/>
          <w:szCs w:val="24"/>
        </w:rPr>
        <w:t>：</w:t>
      </w:r>
      <w:r>
        <w:rPr>
          <w:rFonts w:ascii="宋体" w:hAnsi="宋体"/>
          <w:sz w:val="24"/>
          <w:szCs w:val="24"/>
        </w:rPr>
        <w:t xml:space="preserve">Compress Level 0-8 </w:t>
      </w:r>
      <w:r>
        <w:rPr>
          <w:rFonts w:hint="eastAsia" w:ascii="微软雅黑" w:hAnsi="微软雅黑" w:eastAsia="微软雅黑" w:cs="微软雅黑"/>
          <w:sz w:val="24"/>
          <w:szCs w:val="24"/>
        </w:rPr>
        <w:t>−</w:t>
      </w:r>
      <w:r>
        <w:rPr>
          <w:rFonts w:ascii="宋体" w:hAnsi="宋体"/>
          <w:sz w:val="24"/>
          <w:szCs w:val="24"/>
        </w:rPr>
        <w:t xml:space="preserve"> AAC Audio </w:t>
      </w:r>
      <w:r>
        <w:rPr>
          <w:rFonts w:hint="eastAsia" w:ascii="宋体" w:hAnsi="宋体"/>
          <w:sz w:val="24"/>
          <w:szCs w:val="24"/>
        </w:rPr>
        <w:t>：</w:t>
      </w:r>
      <w:r>
        <w:rPr>
          <w:rFonts w:ascii="宋体" w:hAnsi="宋体"/>
          <w:sz w:val="24"/>
          <w:szCs w:val="24"/>
        </w:rPr>
        <w:t xml:space="preserve"> ADIF </w:t>
      </w:r>
      <w:r>
        <w:rPr>
          <w:rFonts w:hint="eastAsia" w:ascii="宋体" w:hAnsi="宋体"/>
          <w:sz w:val="24"/>
          <w:szCs w:val="24"/>
        </w:rPr>
        <w:t>，</w:t>
      </w:r>
      <w:r>
        <w:rPr>
          <w:rFonts w:ascii="宋体" w:hAnsi="宋体"/>
          <w:sz w:val="24"/>
          <w:szCs w:val="24"/>
        </w:rPr>
        <w:t xml:space="preserve"> ATDS Header AAC-LC </w:t>
      </w:r>
      <w:r>
        <w:rPr>
          <w:rFonts w:hint="eastAsia" w:ascii="宋体" w:hAnsi="宋体"/>
          <w:sz w:val="24"/>
          <w:szCs w:val="24"/>
        </w:rPr>
        <w:t>和</w:t>
      </w:r>
      <w:r>
        <w:rPr>
          <w:rFonts w:ascii="宋体" w:hAnsi="宋体"/>
          <w:sz w:val="24"/>
          <w:szCs w:val="24"/>
        </w:rPr>
        <w:t>AAC-HE</w:t>
      </w:r>
      <w:r>
        <w:rPr>
          <w:rFonts w:hint="eastAsia" w:ascii="宋体" w:hAnsi="宋体"/>
          <w:sz w:val="24"/>
          <w:szCs w:val="24"/>
        </w:rPr>
        <w:t>，</w:t>
      </w:r>
      <w:r>
        <w:rPr>
          <w:rFonts w:ascii="宋体" w:hAnsi="宋体"/>
          <w:sz w:val="24"/>
          <w:szCs w:val="24"/>
        </w:rPr>
        <w:t>AAC-ELD</w:t>
      </w:r>
    </w:p>
    <w:p>
      <w:pPr>
        <w:spacing w:line="360" w:lineRule="auto"/>
        <w:jc w:val="left"/>
        <w:rPr>
          <w:rFonts w:ascii="宋体" w:hAnsi="宋体"/>
          <w:sz w:val="24"/>
          <w:szCs w:val="24"/>
        </w:rPr>
      </w:pPr>
      <w:r>
        <w:rPr>
          <w:rFonts w:hint="eastAsia" w:ascii="微软雅黑" w:hAnsi="微软雅黑" w:eastAsia="微软雅黑" w:cs="微软雅黑"/>
          <w:sz w:val="24"/>
          <w:szCs w:val="24"/>
        </w:rPr>
        <w:t>−</w:t>
      </w:r>
      <w:r>
        <w:rPr>
          <w:rFonts w:ascii="宋体" w:hAnsi="宋体"/>
          <w:sz w:val="24"/>
          <w:szCs w:val="24"/>
        </w:rPr>
        <w:t xml:space="preserve"> AMR Audio</w:t>
      </w:r>
      <w:r>
        <w:rPr>
          <w:rFonts w:hint="eastAsia" w:ascii="宋体" w:hAnsi="宋体"/>
          <w:sz w:val="24"/>
          <w:szCs w:val="24"/>
        </w:rPr>
        <w:t>：</w:t>
      </w:r>
      <w:r>
        <w:rPr>
          <w:rFonts w:ascii="宋体" w:hAnsi="宋体"/>
          <w:sz w:val="24"/>
          <w:szCs w:val="24"/>
        </w:rPr>
        <w:t>AMR-NB</w:t>
      </w:r>
      <w:r>
        <w:rPr>
          <w:rFonts w:hint="eastAsia" w:ascii="宋体" w:hAnsi="宋体"/>
          <w:sz w:val="24"/>
          <w:szCs w:val="24"/>
        </w:rPr>
        <w:t>，</w:t>
      </w:r>
      <w:r>
        <w:rPr>
          <w:rFonts w:ascii="宋体" w:hAnsi="宋体"/>
          <w:sz w:val="24"/>
          <w:szCs w:val="24"/>
        </w:rPr>
        <w:t>AMR-WB</w:t>
      </w:r>
      <w:r>
        <w:rPr>
          <w:rFonts w:hint="eastAsia" w:ascii="宋体" w:hAnsi="宋体"/>
          <w:sz w:val="24"/>
          <w:szCs w:val="24"/>
        </w:rPr>
        <w:t>。</w:t>
      </w:r>
    </w:p>
    <w:p>
      <w:pPr>
        <w:pStyle w:val="2"/>
        <w:numPr>
          <w:ilvl w:val="0"/>
          <w:numId w:val="1"/>
        </w:numPr>
        <w:ind w:firstLine="0"/>
        <w:jc w:val="left"/>
        <w:rPr>
          <w:sz w:val="30"/>
          <w:szCs w:val="30"/>
        </w:rPr>
      </w:pPr>
      <w:r>
        <w:rPr>
          <w:rFonts w:hint="eastAsia"/>
          <w:sz w:val="30"/>
          <w:szCs w:val="30"/>
        </w:rPr>
        <w:t>室外接收卡</w:t>
      </w:r>
    </w:p>
    <w:p>
      <w:pPr>
        <w:spacing w:line="360" w:lineRule="auto"/>
        <w:jc w:val="left"/>
        <w:rPr>
          <w:rFonts w:hint="eastAsia" w:ascii="宋体" w:hAnsi="宋体"/>
          <w:sz w:val="24"/>
          <w:szCs w:val="24"/>
        </w:rPr>
      </w:pPr>
      <w:r>
        <w:rPr>
          <w:rFonts w:hint="eastAsia" w:ascii="宋体" w:hAnsi="宋体"/>
          <w:sz w:val="24"/>
          <w:szCs w:val="24"/>
        </w:rPr>
        <w:t xml:space="preserve">1、集成≥16个标准HUB75接口，免接HUB板,采用千兆网口通信，可以连接PC； </w:t>
      </w:r>
    </w:p>
    <w:p>
      <w:pPr>
        <w:spacing w:line="360" w:lineRule="auto"/>
        <w:jc w:val="left"/>
        <w:rPr>
          <w:rFonts w:hint="eastAsia" w:ascii="宋体" w:hAnsi="宋体"/>
          <w:sz w:val="24"/>
          <w:szCs w:val="24"/>
        </w:rPr>
      </w:pPr>
      <w:r>
        <w:rPr>
          <w:rFonts w:hint="eastAsia" w:ascii="宋体" w:hAnsi="宋体"/>
          <w:sz w:val="24"/>
          <w:szCs w:val="24"/>
        </w:rPr>
        <w:t>2、支持亮色度逐点校正；</w:t>
      </w:r>
    </w:p>
    <w:p>
      <w:pPr>
        <w:spacing w:line="360" w:lineRule="auto"/>
        <w:jc w:val="left"/>
        <w:rPr>
          <w:rFonts w:hint="eastAsia" w:ascii="宋体" w:hAnsi="宋体"/>
          <w:sz w:val="24"/>
          <w:szCs w:val="24"/>
        </w:rPr>
      </w:pPr>
      <w:r>
        <w:rPr>
          <w:rFonts w:hint="eastAsia" w:ascii="宋体" w:hAnsi="宋体"/>
          <w:sz w:val="24"/>
          <w:szCs w:val="24"/>
        </w:rPr>
        <w:t xml:space="preserve">3、支持接收卡预存画面设置； </w:t>
      </w:r>
    </w:p>
    <w:p>
      <w:pPr>
        <w:spacing w:line="360" w:lineRule="auto"/>
        <w:jc w:val="left"/>
        <w:rPr>
          <w:rFonts w:hint="eastAsia" w:ascii="宋体" w:hAnsi="宋体"/>
          <w:sz w:val="24"/>
          <w:szCs w:val="24"/>
        </w:rPr>
      </w:pPr>
      <w:r>
        <w:rPr>
          <w:rFonts w:hint="eastAsia" w:ascii="宋体" w:hAnsi="宋体"/>
          <w:sz w:val="24"/>
          <w:szCs w:val="24"/>
        </w:rPr>
        <w:t>4、支持温度、电压、网线通讯和视频源信号状态检测；</w:t>
      </w:r>
    </w:p>
    <w:p>
      <w:pPr>
        <w:spacing w:line="360" w:lineRule="auto"/>
        <w:jc w:val="left"/>
        <w:rPr>
          <w:rFonts w:hint="eastAsia" w:ascii="宋体" w:hAnsi="宋体"/>
          <w:sz w:val="24"/>
          <w:szCs w:val="24"/>
        </w:rPr>
      </w:pPr>
      <w:r>
        <w:rPr>
          <w:rFonts w:hint="eastAsia" w:ascii="宋体" w:hAnsi="宋体"/>
          <w:sz w:val="24"/>
          <w:szCs w:val="24"/>
        </w:rPr>
        <w:t>5、可以将指定图片设置为显示屏的开机、网线断开或无视频源信号时的画面或者最后一帧画面；（提供封面具有 CMA  ilac-MRA、CNAS标识盖章的权威检测报告复印件并加盖厂家公章或投标专用章）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6、配合支持 3D 功能的独立主控，在软件或独立主控的操作面板上开启 3D 功能，并设置 3D 参数，使画面显示 3D 效果；</w:t>
      </w:r>
    </w:p>
    <w:p>
      <w:pPr>
        <w:spacing w:line="360" w:lineRule="auto"/>
        <w:jc w:val="left"/>
        <w:rPr>
          <w:rFonts w:hint="eastAsia" w:ascii="宋体" w:hAnsi="宋体"/>
          <w:sz w:val="24"/>
          <w:szCs w:val="24"/>
        </w:rPr>
      </w:pPr>
      <w:r>
        <w:rPr>
          <w:rFonts w:hint="eastAsia" w:ascii="宋体" w:hAnsi="宋体"/>
          <w:sz w:val="24"/>
          <w:szCs w:val="24"/>
        </w:rPr>
        <w:t>7、RGB独立Gamma调节技术增加调节维度，通过对“红 Gamma”、“绿 Gamma”、“蓝 Gamma”分别进行调节，有效控制显示屏低灰不均匀、白平衡漂移等问题，使画面更加真实，提高色彩调节的灵活性；（提供封面具有 CMA  ilac-MRA、CNAS标识盖章的权威检测报告复印件并加盖厂家公章或投标专用章复印件并加盖厂家公章或投标专用章）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 xml:space="preserve">8、支持Mapping功能开启，每个箱体上会显示数字，清楚告诉维护人员当前箱体是哪个网口下的哪张接收卡，直观的看到显示屏连接状况。从此让箱体排查变得轻松简单，快速定位问题箱体，再也无需再爬上爬下，根据走线更改连屏文件即可； </w:t>
      </w:r>
    </w:p>
    <w:p>
      <w:pPr>
        <w:spacing w:line="360" w:lineRule="auto"/>
        <w:jc w:val="left"/>
        <w:rPr>
          <w:rFonts w:hint="eastAsia" w:ascii="宋体" w:hAnsi="宋体"/>
          <w:sz w:val="24"/>
          <w:szCs w:val="24"/>
        </w:rPr>
      </w:pPr>
      <w:r>
        <w:rPr>
          <w:rFonts w:hint="eastAsia" w:ascii="宋体" w:hAnsi="宋体"/>
          <w:sz w:val="24"/>
          <w:szCs w:val="24"/>
        </w:rPr>
        <w:t>9、支持5pin 液晶模块，用于显示接收卡的温度、电压、单次运行时间和总运行时间；</w:t>
      </w:r>
    </w:p>
    <w:p>
      <w:pPr>
        <w:spacing w:line="360" w:lineRule="auto"/>
        <w:jc w:val="left"/>
        <w:rPr>
          <w:rFonts w:hint="eastAsia" w:ascii="宋体" w:hAnsi="宋体"/>
          <w:sz w:val="24"/>
          <w:szCs w:val="24"/>
        </w:rPr>
      </w:pPr>
      <w:r>
        <w:rPr>
          <w:rFonts w:hint="eastAsia" w:ascii="宋体" w:hAnsi="宋体"/>
          <w:sz w:val="24"/>
          <w:szCs w:val="24"/>
        </w:rPr>
        <w:t>10、接收卡出厂时保存了两份应用程序，以防程序更新过程异常导致的接收卡死锁问题；</w:t>
      </w:r>
    </w:p>
    <w:p>
      <w:pPr>
        <w:spacing w:line="360" w:lineRule="auto"/>
        <w:jc w:val="left"/>
        <w:rPr>
          <w:rFonts w:hint="eastAsia" w:ascii="宋体" w:hAnsi="宋体"/>
          <w:sz w:val="24"/>
          <w:szCs w:val="24"/>
        </w:rPr>
      </w:pPr>
      <w:r>
        <w:rPr>
          <w:rFonts w:hint="eastAsia" w:ascii="宋体" w:hAnsi="宋体"/>
          <w:sz w:val="24"/>
          <w:szCs w:val="24"/>
        </w:rPr>
        <w:t>11、可配合多功能卡，实现当温度高于设定值时，自动断电，或打开风扇空调降低温度，保证屏体安全。</w:t>
      </w:r>
    </w:p>
    <w:p>
      <w:pPr>
        <w:pStyle w:val="2"/>
        <w:numPr>
          <w:ilvl w:val="0"/>
          <w:numId w:val="1"/>
        </w:numPr>
        <w:ind w:firstLine="0"/>
        <w:jc w:val="left"/>
        <w:rPr>
          <w:rFonts w:hint="eastAsia"/>
          <w:sz w:val="30"/>
          <w:szCs w:val="30"/>
        </w:rPr>
      </w:pPr>
      <w:r>
        <w:rPr>
          <w:rFonts w:hint="eastAsia"/>
          <w:sz w:val="30"/>
          <w:szCs w:val="30"/>
          <w:lang w:eastAsia="zh-CN"/>
        </w:rPr>
        <w:t>控制</w:t>
      </w:r>
      <w:r>
        <w:rPr>
          <w:rFonts w:hint="eastAsia"/>
          <w:sz w:val="30"/>
          <w:szCs w:val="30"/>
        </w:rPr>
        <w:t>电脑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1、CPU：Intel第十二代Core i5-12500（3.0GHz主频，18MB缓存）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2、主板: Intel 600系列及以上芯片组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内存: 16G DDR4 3200MHz 内存，提供双内存槽位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3、显卡: 集成显卡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4、声卡：集成声卡，支持5.1声道，前后音频接口；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5、硬盘：256G M.2 NVME 固态硬盘+1TB SATA3 7200rpm 硬盘；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6、网卡：集成10/100/1000M以太网卡；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7、扩展槽：1个PCI-E*16、2个PCI-E*1、1个PCI；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8、键盘、鼠标：原厂防水键盘、抗菌鼠标；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9、接口：10个USB接口、VGA+HDMI接口、2个PS2接口，1个串口（非外接）；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10、电源：≥260W 电源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、机箱：标准立式机箱，≥13L。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、系统：预装Windows 11 Home 64 EM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、显示器：23.8英寸16:9宽屏IPS液晶显示器</w:t>
      </w:r>
    </w:p>
    <w:p>
      <w:pPr>
        <w:pStyle w:val="2"/>
        <w:numPr>
          <w:ilvl w:val="0"/>
          <w:numId w:val="1"/>
        </w:numPr>
        <w:ind w:firstLine="0"/>
        <w:jc w:val="left"/>
        <w:rPr>
          <w:rFonts w:hint="eastAsia"/>
          <w:sz w:val="30"/>
          <w:szCs w:val="30"/>
        </w:rPr>
      </w:pPr>
      <w:r>
        <w:rPr>
          <w:rFonts w:hint="eastAsia"/>
          <w:sz w:val="30"/>
          <w:szCs w:val="30"/>
        </w:rPr>
        <w:t>定制屏体框架结构</w:t>
      </w:r>
    </w:p>
    <w:p>
      <w:pPr>
        <w:bidi w:val="0"/>
        <w:rPr>
          <w:rFonts w:hint="eastAsia"/>
          <w:sz w:val="24"/>
          <w:szCs w:val="24"/>
        </w:rPr>
      </w:pPr>
      <w:r>
        <w:rPr>
          <w:rFonts w:hint="eastAsia"/>
          <w:sz w:val="24"/>
          <w:szCs w:val="24"/>
          <w:lang w:val="en-US" w:eastAsia="zh-CN"/>
        </w:rPr>
        <w:t>1、</w:t>
      </w:r>
      <w:r>
        <w:rPr>
          <w:rFonts w:hint="eastAsia"/>
          <w:sz w:val="24"/>
          <w:szCs w:val="24"/>
        </w:rPr>
        <w:t>宽3.61米X高2.01米    4X2镀锌方钢、4590电镀黑色铝材</w:t>
      </w:r>
    </w:p>
    <w:p>
      <w:pPr>
        <w:pStyle w:val="2"/>
        <w:numPr>
          <w:ilvl w:val="0"/>
          <w:numId w:val="1"/>
        </w:numPr>
        <w:ind w:firstLine="0"/>
        <w:jc w:val="left"/>
      </w:pPr>
      <w:r>
        <w:rPr>
          <w:rFonts w:hint="eastAsia"/>
        </w:rPr>
        <w:t>室内全彩L</w:t>
      </w:r>
      <w:r>
        <w:t>ED</w:t>
      </w:r>
      <w:r>
        <w:rPr>
          <w:rFonts w:hint="eastAsia"/>
        </w:rPr>
        <w:t>大屏</w:t>
      </w:r>
    </w:p>
    <w:p>
      <w:pPr>
        <w:spacing w:line="360" w:lineRule="auto"/>
        <w:jc w:val="left"/>
        <w:rPr>
          <w:rFonts w:hint="eastAsia" w:ascii="宋体" w:hAnsi="宋体"/>
          <w:sz w:val="24"/>
          <w:szCs w:val="24"/>
        </w:rPr>
      </w:pPr>
      <w:r>
        <w:rPr>
          <w:rFonts w:hint="eastAsia" w:ascii="宋体" w:hAnsi="宋体"/>
          <w:sz w:val="24"/>
          <w:szCs w:val="24"/>
        </w:rPr>
        <w:t>1、 LED像素点间距≤2mm;像素密度≥250000/㎡，每个像素点采用1纯红1纯绿1纯蓝三像素，表贴三合一封装；</w:t>
      </w:r>
    </w:p>
    <w:p>
      <w:pPr>
        <w:spacing w:line="360" w:lineRule="auto"/>
        <w:jc w:val="left"/>
        <w:rPr>
          <w:rFonts w:hint="eastAsia" w:ascii="宋体" w:hAnsi="宋体"/>
          <w:sz w:val="24"/>
          <w:szCs w:val="24"/>
        </w:rPr>
      </w:pPr>
      <w:r>
        <w:rPr>
          <w:rFonts w:hint="eastAsia" w:ascii="宋体" w:hAnsi="宋体"/>
          <w:sz w:val="24"/>
          <w:szCs w:val="24"/>
        </w:rPr>
        <w:t>2、 显示屏有效显示尺寸为3.52m*1.92m，也可根据自身产品尺寸进行拼接，但是设计显示尺寸长和宽均不得小于规定长宽，误差范围不超过2％；</w:t>
      </w:r>
    </w:p>
    <w:p>
      <w:pPr>
        <w:spacing w:line="360" w:lineRule="auto"/>
        <w:jc w:val="left"/>
        <w:rPr>
          <w:rFonts w:hint="eastAsia" w:ascii="宋体" w:hAnsi="宋体"/>
          <w:sz w:val="24"/>
          <w:szCs w:val="24"/>
        </w:rPr>
      </w:pPr>
      <w:r>
        <w:rPr>
          <w:rFonts w:hint="eastAsia" w:ascii="宋体" w:hAnsi="宋体"/>
          <w:sz w:val="24"/>
          <w:szCs w:val="24"/>
        </w:rPr>
        <w:t>3、 支持前拆前维护和后拆后维护功能，支持用户级模组前维护方式，可在正面拆卸、安装，支持带电维护，热插拔，维护时间不超过10秒，支持单点维修更换；</w:t>
      </w:r>
    </w:p>
    <w:p>
      <w:pPr>
        <w:spacing w:line="360" w:lineRule="auto"/>
        <w:jc w:val="left"/>
        <w:rPr>
          <w:rFonts w:hint="eastAsia" w:ascii="宋体" w:hAnsi="宋体"/>
          <w:sz w:val="24"/>
          <w:szCs w:val="24"/>
        </w:rPr>
      </w:pPr>
      <w:r>
        <w:rPr>
          <w:rFonts w:hint="eastAsia" w:ascii="宋体" w:hAnsi="宋体"/>
          <w:sz w:val="24"/>
          <w:szCs w:val="24"/>
        </w:rPr>
        <w:t>4、 LED显示屏整屏像素失控率小于0.000001且区域像素失控率小于0.000003；（提供封面具有CNAS盖章的第三方检测机构出具的检测报告复印件并加盖厂家公章或投标专用章）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5、 LED显示屏整屏平整度：≤0.05mm，单元平整度：≤0.05mm，模组间缝隙：≤0.10mm；</w:t>
      </w:r>
    </w:p>
    <w:p>
      <w:pPr>
        <w:spacing w:line="360" w:lineRule="auto"/>
        <w:jc w:val="left"/>
        <w:rPr>
          <w:rFonts w:hint="eastAsia" w:ascii="宋体" w:hAnsi="宋体"/>
          <w:sz w:val="24"/>
          <w:szCs w:val="24"/>
        </w:rPr>
      </w:pPr>
      <w:r>
        <w:rPr>
          <w:rFonts w:hint="eastAsia" w:ascii="宋体" w:hAnsi="宋体"/>
          <w:sz w:val="24"/>
          <w:szCs w:val="24"/>
        </w:rPr>
        <w:t>6、 色彩：16Bit，281万亿色，色域覆盖率100%，NTSC色域覆盖率≥120%上，YLV(PAL)色域覆盖率≥170%，支持BT.2020、DCI.P3、BT.709、sRGB等多种色域转换；</w:t>
      </w:r>
    </w:p>
    <w:p>
      <w:pPr>
        <w:spacing w:line="360" w:lineRule="auto"/>
        <w:jc w:val="left"/>
        <w:rPr>
          <w:rFonts w:hint="eastAsia" w:ascii="宋体" w:hAnsi="宋体"/>
          <w:sz w:val="24"/>
          <w:szCs w:val="24"/>
        </w:rPr>
      </w:pPr>
      <w:r>
        <w:rPr>
          <w:rFonts w:hint="eastAsia" w:ascii="宋体" w:hAnsi="宋体"/>
          <w:sz w:val="24"/>
          <w:szCs w:val="24"/>
        </w:rPr>
        <w:t>7、 LED显示屏的显示单元白平衡亮度≥600cd/㎡，对比度≥4000：1；色温2000K~18000K连续可调。色温在6500K时，100%、75%、50%、25%四档电平白场调节色温误差＜100K；（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8、 LED显示屏水平和垂直视角≥170°；亮度均匀性≥99%，色度均匀性≤±0.001Cx、Cy之内；（提供封面具有CNAS盖章的第三方检测机构出具的检测报告复印件并加盖厂家公章或投标专用章）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9、 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p>
    <w:p>
      <w:pPr>
        <w:spacing w:line="360" w:lineRule="auto"/>
        <w:jc w:val="left"/>
        <w:rPr>
          <w:rFonts w:hint="eastAsia" w:ascii="宋体" w:hAnsi="宋体"/>
          <w:sz w:val="24"/>
          <w:szCs w:val="24"/>
        </w:rPr>
      </w:pPr>
      <w:r>
        <w:rPr>
          <w:rFonts w:hint="eastAsia" w:ascii="宋体" w:hAnsi="宋体"/>
          <w:sz w:val="24"/>
          <w:szCs w:val="24"/>
        </w:rPr>
        <w:t>10、 组成LED显示屏的显示模组的平均失效间隔工作时间MTBF≥100000小时，平均修复时间MTTR≤5分钟；</w:t>
      </w:r>
    </w:p>
    <w:p>
      <w:pPr>
        <w:spacing w:line="360" w:lineRule="auto"/>
        <w:jc w:val="left"/>
        <w:rPr>
          <w:rFonts w:hint="eastAsia" w:ascii="宋体" w:hAnsi="宋体"/>
          <w:sz w:val="24"/>
          <w:szCs w:val="24"/>
        </w:rPr>
      </w:pPr>
      <w:r>
        <w:rPr>
          <w:rFonts w:hint="eastAsia" w:ascii="宋体" w:hAnsi="宋体"/>
          <w:sz w:val="24"/>
          <w:szCs w:val="24"/>
        </w:rPr>
        <w:t>11、 依据标准进行光生物安全及蓝光危害评估检测无危害类，具备防蓝光护眼功能，蓝光辐射能量 ≤20W/(m²·sr)在8h（3000s）爆辐射中不造成化学紫外线危害(ES),并在1000s（约16min）内不造成近紫外线危害(EUVA)，并在10000s约（2.8h）内不造成对视网膜蓝光伤害（LB），并在10秒内不速成视网膜热危害，并且在1000s内不造成对眼睛得红外辐射危害（EIR）；（提供封面具有ilac-MRA、CNAS标识盖章的权威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12、 按照GB4943.1-2011《信息技术设备安全第l部分:通用要求》进行温升测试，最大亮度白色连续工作2小时，模组表面温升小于20℃。</w:t>
      </w:r>
    </w:p>
    <w:p>
      <w:pPr>
        <w:spacing w:line="360" w:lineRule="auto"/>
        <w:jc w:val="left"/>
        <w:rPr>
          <w:rFonts w:hint="eastAsia" w:ascii="宋体" w:hAnsi="宋体"/>
          <w:sz w:val="24"/>
          <w:szCs w:val="24"/>
        </w:rPr>
      </w:pPr>
      <w:r>
        <w:rPr>
          <w:rFonts w:hint="eastAsia" w:ascii="宋体" w:hAnsi="宋体"/>
          <w:sz w:val="24"/>
          <w:szCs w:val="24"/>
        </w:rPr>
        <w:t>13、 机械强度≥25MP  拉伸强度≥50MP,符合GBT1040标准；缺口冲击强度≥7KJ/㎡，符合GBT1843标准；</w:t>
      </w:r>
    </w:p>
    <w:p>
      <w:pPr>
        <w:spacing w:line="360" w:lineRule="auto"/>
        <w:jc w:val="left"/>
        <w:rPr>
          <w:rFonts w:hint="eastAsia" w:ascii="宋体" w:hAnsi="宋体"/>
          <w:sz w:val="24"/>
          <w:szCs w:val="24"/>
        </w:rPr>
      </w:pPr>
      <w:r>
        <w:rPr>
          <w:rFonts w:hint="eastAsia" w:ascii="宋体" w:hAnsi="宋体"/>
          <w:sz w:val="24"/>
          <w:szCs w:val="24"/>
        </w:rPr>
        <w:t>14、 LED显示屏具有防潮、防尘、防高温、防腐蚀、防燃烧、防静电、防电磁干扰、抗震动等功能；阻燃系统具有烟雾报警和温升报警功能；具有动态扫描方式LED显示屏驱动电路保护功能；　</w:t>
      </w:r>
    </w:p>
    <w:p>
      <w:pPr>
        <w:spacing w:line="360" w:lineRule="auto"/>
        <w:jc w:val="left"/>
        <w:rPr>
          <w:rFonts w:hint="eastAsia" w:ascii="宋体" w:hAnsi="宋体"/>
          <w:sz w:val="24"/>
          <w:szCs w:val="24"/>
        </w:rPr>
      </w:pPr>
      <w:r>
        <w:rPr>
          <w:rFonts w:hint="eastAsia" w:ascii="宋体" w:hAnsi="宋体"/>
          <w:sz w:val="24"/>
          <w:szCs w:val="24"/>
        </w:rPr>
        <w:t>15、 LED显示屏具有电源过流、短路、过压、欠压、断电保护功能，分布上电措施；</w:t>
      </w:r>
    </w:p>
    <w:p>
      <w:pPr>
        <w:spacing w:line="360" w:lineRule="auto"/>
        <w:jc w:val="left"/>
        <w:rPr>
          <w:rFonts w:hint="eastAsia" w:ascii="宋体" w:hAnsi="宋体"/>
          <w:sz w:val="24"/>
          <w:szCs w:val="24"/>
        </w:rPr>
      </w:pPr>
      <w:r>
        <w:rPr>
          <w:rFonts w:hint="eastAsia" w:ascii="宋体" w:hAnsi="宋体"/>
          <w:sz w:val="24"/>
          <w:szCs w:val="24"/>
        </w:rPr>
        <w:t>16、 LED显示屏可以保证在高低温，恒定湿热的环境下正常运行；在高低温，恒定湿热下正常存储；</w:t>
      </w:r>
    </w:p>
    <w:p>
      <w:pPr>
        <w:spacing w:line="360" w:lineRule="auto"/>
        <w:jc w:val="left"/>
        <w:rPr>
          <w:rFonts w:hint="eastAsia" w:ascii="宋体" w:hAnsi="宋体"/>
          <w:sz w:val="24"/>
          <w:szCs w:val="24"/>
        </w:rPr>
      </w:pPr>
      <w:r>
        <w:rPr>
          <w:rFonts w:hint="eastAsia" w:ascii="宋体" w:hAnsi="宋体"/>
          <w:sz w:val="24"/>
          <w:szCs w:val="24"/>
        </w:rPr>
        <w:t>17、 按GB/T 5169.16-2008对样品进行防火测试；产品整机阻燃防护等级达到V-0级；产品选用的PCB阻燃防护等级达到V-0级；产品选用的面罩阻燃防护等级满足HB阻燃等级要求；</w:t>
      </w:r>
    </w:p>
    <w:p>
      <w:pPr>
        <w:spacing w:line="360" w:lineRule="auto"/>
        <w:jc w:val="left"/>
      </w:pPr>
      <w:r>
        <w:rPr>
          <w:rFonts w:hint="eastAsia" w:ascii="宋体" w:hAnsi="宋体"/>
          <w:sz w:val="24"/>
          <w:szCs w:val="24"/>
        </w:rPr>
        <w:t>18、 需提供中国节能产品认证证书（CQC），并加盖厂家公章或投标专用章。</w:t>
      </w:r>
    </w:p>
    <w:p>
      <w:pPr>
        <w:pStyle w:val="2"/>
        <w:numPr>
          <w:ilvl w:val="0"/>
          <w:numId w:val="1"/>
        </w:numPr>
        <w:ind w:firstLine="0"/>
        <w:jc w:val="left"/>
        <w:rPr>
          <w:sz w:val="30"/>
          <w:szCs w:val="30"/>
        </w:rPr>
      </w:pPr>
      <w:r>
        <w:rPr>
          <w:rFonts w:hint="eastAsia"/>
          <w:sz w:val="30"/>
          <w:szCs w:val="30"/>
        </w:rPr>
        <w:t>室内视频拼接处理器</w:t>
      </w:r>
    </w:p>
    <w:p>
      <w:pPr>
        <w:spacing w:line="360" w:lineRule="auto"/>
        <w:jc w:val="left"/>
        <w:rPr>
          <w:rFonts w:hint="eastAsia" w:ascii="宋体" w:hAnsi="宋体"/>
          <w:sz w:val="24"/>
          <w:szCs w:val="24"/>
        </w:rPr>
      </w:pPr>
      <w:r>
        <w:rPr>
          <w:rFonts w:hint="eastAsia" w:ascii="宋体" w:hAnsi="宋体"/>
          <w:sz w:val="24"/>
          <w:szCs w:val="24"/>
        </w:rPr>
        <w:t>1、支持≥5 路输入接口，包括 1 路 DVI，1 路 HDMI1.3，1 路 VGA，1 路 USB 播放，1 路 CVBS，1 路选配扩展子卡；</w:t>
      </w:r>
    </w:p>
    <w:p>
      <w:pPr>
        <w:spacing w:line="360" w:lineRule="auto"/>
        <w:jc w:val="left"/>
        <w:rPr>
          <w:rFonts w:hint="eastAsia" w:ascii="宋体" w:hAnsi="宋体"/>
          <w:sz w:val="24"/>
          <w:szCs w:val="24"/>
        </w:rPr>
      </w:pPr>
      <w:r>
        <w:rPr>
          <w:rFonts w:hint="eastAsia" w:ascii="宋体" w:hAnsi="宋体"/>
          <w:sz w:val="24"/>
          <w:szCs w:val="24"/>
        </w:rPr>
        <w:t>2、支持窗口位置、大小调整及窗口截取功能；</w:t>
      </w:r>
    </w:p>
    <w:p>
      <w:pPr>
        <w:spacing w:line="360" w:lineRule="auto"/>
        <w:jc w:val="left"/>
        <w:rPr>
          <w:rFonts w:hint="eastAsia" w:ascii="宋体" w:hAnsi="宋体"/>
          <w:sz w:val="24"/>
          <w:szCs w:val="24"/>
        </w:rPr>
      </w:pPr>
      <w:r>
        <w:rPr>
          <w:rFonts w:hint="eastAsia" w:ascii="宋体" w:hAnsi="宋体"/>
          <w:sz w:val="24"/>
          <w:szCs w:val="24"/>
        </w:rPr>
        <w:t>3、支持使用鼠标或键盘进行控制和手机电脑等无线投屏和 U 盘播放；</w:t>
      </w:r>
    </w:p>
    <w:p>
      <w:pPr>
        <w:spacing w:line="360" w:lineRule="auto"/>
        <w:jc w:val="left"/>
        <w:rPr>
          <w:rFonts w:hint="eastAsia" w:ascii="宋体" w:hAnsi="宋体"/>
          <w:sz w:val="24"/>
          <w:szCs w:val="24"/>
        </w:rPr>
      </w:pPr>
      <w:r>
        <w:rPr>
          <w:rFonts w:hint="eastAsia" w:ascii="宋体" w:hAnsi="宋体"/>
          <w:sz w:val="24"/>
          <w:szCs w:val="24"/>
        </w:rPr>
        <w:t>4、支持输入源一键切换；</w:t>
      </w:r>
    </w:p>
    <w:p>
      <w:pPr>
        <w:spacing w:line="360" w:lineRule="auto"/>
        <w:jc w:val="left"/>
        <w:rPr>
          <w:rFonts w:hint="eastAsia" w:ascii="宋体" w:hAnsi="宋体"/>
          <w:sz w:val="24"/>
          <w:szCs w:val="24"/>
        </w:rPr>
      </w:pPr>
      <w:r>
        <w:rPr>
          <w:rFonts w:hint="eastAsia" w:ascii="宋体" w:hAnsi="宋体"/>
          <w:sz w:val="24"/>
          <w:szCs w:val="24"/>
        </w:rPr>
        <w:t>5、支持外置独立音频；</w:t>
      </w:r>
    </w:p>
    <w:p>
      <w:pPr>
        <w:spacing w:line="360" w:lineRule="auto"/>
        <w:jc w:val="left"/>
        <w:rPr>
          <w:rFonts w:hint="eastAsia" w:ascii="宋体" w:hAnsi="宋体"/>
          <w:sz w:val="24"/>
          <w:szCs w:val="24"/>
        </w:rPr>
      </w:pPr>
      <w:r>
        <w:rPr>
          <w:rFonts w:hint="eastAsia" w:ascii="宋体" w:hAnsi="宋体"/>
          <w:sz w:val="24"/>
          <w:szCs w:val="24"/>
        </w:rPr>
        <w:t>6、支持 DVI、HDMI 的输入分辨率预设及自定义调节；</w:t>
      </w:r>
    </w:p>
    <w:p>
      <w:pPr>
        <w:spacing w:line="360" w:lineRule="auto"/>
        <w:jc w:val="left"/>
        <w:rPr>
          <w:rFonts w:hint="eastAsia" w:ascii="宋体" w:hAnsi="宋体"/>
          <w:sz w:val="24"/>
          <w:szCs w:val="24"/>
        </w:rPr>
      </w:pPr>
      <w:r>
        <w:rPr>
          <w:rFonts w:hint="eastAsia" w:ascii="宋体" w:hAnsi="宋体"/>
          <w:sz w:val="24"/>
          <w:szCs w:val="24"/>
        </w:rPr>
        <w:t>7、支持画面一键全屏缩放、点对点显示、自定义缩放三种缩放模式；</w:t>
      </w:r>
    </w:p>
    <w:p>
      <w:pPr>
        <w:spacing w:line="360" w:lineRule="auto"/>
        <w:jc w:val="left"/>
        <w:rPr>
          <w:rFonts w:hint="eastAsia" w:ascii="宋体" w:hAnsi="宋体"/>
          <w:sz w:val="24"/>
          <w:szCs w:val="24"/>
        </w:rPr>
      </w:pPr>
      <w:r>
        <w:rPr>
          <w:rFonts w:hint="eastAsia" w:ascii="宋体" w:hAnsi="宋体"/>
          <w:sz w:val="24"/>
          <w:szCs w:val="24"/>
        </w:rPr>
        <w:t>8、支持快捷点屏，简单操作即可完成屏体配置；</w:t>
      </w:r>
    </w:p>
    <w:p>
      <w:pPr>
        <w:spacing w:line="360" w:lineRule="auto"/>
        <w:jc w:val="left"/>
        <w:rPr>
          <w:rFonts w:hint="eastAsia" w:ascii="宋体" w:hAnsi="宋体"/>
          <w:sz w:val="24"/>
          <w:szCs w:val="24"/>
        </w:rPr>
      </w:pPr>
      <w:r>
        <w:rPr>
          <w:rFonts w:hint="eastAsia" w:ascii="宋体" w:hAnsi="宋体"/>
          <w:sz w:val="24"/>
          <w:szCs w:val="24"/>
        </w:rPr>
        <w:t>9、支持 ≥4 个网口输出，最大带载 ≥260 万像素，最大宽度 3840 像素，最大高度 1920像素；</w:t>
      </w:r>
    </w:p>
    <w:p>
      <w:pPr>
        <w:spacing w:line="360" w:lineRule="auto"/>
        <w:jc w:val="left"/>
        <w:rPr>
          <w:rFonts w:hint="eastAsia" w:ascii="宋体" w:hAnsi="宋体"/>
          <w:sz w:val="24"/>
          <w:szCs w:val="24"/>
        </w:rPr>
      </w:pPr>
      <w:r>
        <w:rPr>
          <w:rFonts w:hint="eastAsia" w:ascii="宋体" w:hAnsi="宋体"/>
          <w:sz w:val="24"/>
          <w:szCs w:val="24"/>
        </w:rPr>
        <w:t>10、支持创建 ≥6 个用户场景作为模板保存，可直接调用，方便使用；</w:t>
      </w:r>
    </w:p>
    <w:p>
      <w:pPr>
        <w:spacing w:line="360" w:lineRule="auto"/>
        <w:jc w:val="left"/>
        <w:rPr>
          <w:rFonts w:hint="eastAsia" w:ascii="宋体" w:hAnsi="宋体"/>
          <w:sz w:val="24"/>
          <w:szCs w:val="24"/>
        </w:rPr>
      </w:pPr>
      <w:r>
        <w:rPr>
          <w:rFonts w:hint="eastAsia" w:ascii="宋体" w:hAnsi="宋体"/>
          <w:sz w:val="24"/>
          <w:szCs w:val="24"/>
        </w:rPr>
        <w:t>11、支持通过 RS232 协议连接中控设备；</w:t>
      </w:r>
    </w:p>
    <w:p>
      <w:pPr>
        <w:spacing w:line="360" w:lineRule="auto"/>
        <w:jc w:val="left"/>
        <w:rPr>
          <w:rFonts w:ascii="宋体" w:hAnsi="宋体"/>
          <w:sz w:val="24"/>
          <w:szCs w:val="24"/>
        </w:rPr>
      </w:pPr>
      <w:r>
        <w:rPr>
          <w:rFonts w:hint="eastAsia" w:ascii="宋体" w:hAnsi="宋体"/>
          <w:sz w:val="24"/>
          <w:szCs w:val="24"/>
        </w:rPr>
        <w:t>12、支持屏体参数调整，例如亮度、Gamma ；</w:t>
      </w:r>
    </w:p>
    <w:p>
      <w:pPr>
        <w:pStyle w:val="2"/>
        <w:numPr>
          <w:ilvl w:val="0"/>
          <w:numId w:val="1"/>
        </w:numPr>
        <w:ind w:firstLine="0"/>
        <w:jc w:val="left"/>
        <w:rPr>
          <w:sz w:val="30"/>
          <w:szCs w:val="30"/>
        </w:rPr>
      </w:pPr>
      <w:r>
        <w:rPr>
          <w:rFonts w:hint="eastAsia"/>
          <w:sz w:val="30"/>
          <w:szCs w:val="30"/>
        </w:rPr>
        <w:t>室内分控系统接收卡</w:t>
      </w:r>
    </w:p>
    <w:p>
      <w:pPr>
        <w:spacing w:line="360" w:lineRule="auto"/>
        <w:jc w:val="left"/>
        <w:rPr>
          <w:rFonts w:hint="eastAsia" w:ascii="宋体" w:hAnsi="宋体"/>
          <w:sz w:val="24"/>
          <w:szCs w:val="24"/>
        </w:rPr>
      </w:pPr>
      <w:r>
        <w:rPr>
          <w:rFonts w:hint="eastAsia" w:ascii="宋体" w:hAnsi="宋体"/>
          <w:sz w:val="24"/>
          <w:szCs w:val="24"/>
        </w:rPr>
        <w:t xml:space="preserve">1、集成≥12个标准HUB75接口，免接HUB板,采用千兆网口通信，可以连接PC； </w:t>
      </w:r>
    </w:p>
    <w:p>
      <w:pPr>
        <w:spacing w:line="360" w:lineRule="auto"/>
        <w:jc w:val="left"/>
        <w:rPr>
          <w:rFonts w:hint="eastAsia" w:ascii="宋体" w:hAnsi="宋体"/>
          <w:sz w:val="24"/>
          <w:szCs w:val="24"/>
        </w:rPr>
      </w:pPr>
      <w:r>
        <w:rPr>
          <w:rFonts w:hint="eastAsia" w:ascii="宋体" w:hAnsi="宋体"/>
          <w:sz w:val="24"/>
          <w:szCs w:val="24"/>
        </w:rPr>
        <w:t>2、支持亮色度逐点校正；</w:t>
      </w:r>
    </w:p>
    <w:p>
      <w:pPr>
        <w:spacing w:line="360" w:lineRule="auto"/>
        <w:jc w:val="left"/>
        <w:rPr>
          <w:rFonts w:hint="eastAsia" w:ascii="宋体" w:hAnsi="宋体"/>
          <w:sz w:val="24"/>
          <w:szCs w:val="24"/>
        </w:rPr>
      </w:pPr>
      <w:r>
        <w:rPr>
          <w:rFonts w:hint="eastAsia" w:ascii="宋体" w:hAnsi="宋体"/>
          <w:sz w:val="24"/>
          <w:szCs w:val="24"/>
        </w:rPr>
        <w:t xml:space="preserve">3、支持接收卡预存画面设置； </w:t>
      </w:r>
    </w:p>
    <w:p>
      <w:pPr>
        <w:spacing w:line="360" w:lineRule="auto"/>
        <w:jc w:val="left"/>
        <w:rPr>
          <w:rFonts w:hint="eastAsia" w:ascii="宋体" w:hAnsi="宋体"/>
          <w:sz w:val="24"/>
          <w:szCs w:val="24"/>
        </w:rPr>
      </w:pPr>
      <w:r>
        <w:rPr>
          <w:rFonts w:hint="eastAsia" w:ascii="宋体" w:hAnsi="宋体"/>
          <w:sz w:val="24"/>
          <w:szCs w:val="24"/>
        </w:rPr>
        <w:t>4、支持温度、电压、网线通讯和视频源信号状态检测；</w:t>
      </w:r>
    </w:p>
    <w:p>
      <w:pPr>
        <w:spacing w:line="360" w:lineRule="auto"/>
        <w:jc w:val="left"/>
        <w:rPr>
          <w:rFonts w:hint="eastAsia" w:ascii="宋体" w:hAnsi="宋体"/>
          <w:sz w:val="24"/>
          <w:szCs w:val="24"/>
        </w:rPr>
      </w:pPr>
      <w:r>
        <w:rPr>
          <w:rFonts w:hint="eastAsia" w:ascii="宋体" w:hAnsi="宋体"/>
          <w:sz w:val="24"/>
          <w:szCs w:val="24"/>
        </w:rPr>
        <w:t>5、可以将指定图片设置为显示屏的开机、网线断开或无视频源信号时的画面或者最后一帧画面；（提供封面具有 CMA  ilac-MRA、CNAS标识盖章的权威检测报告复印件并加盖厂家公章或投标专用章）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6、配合支持 3D 功能的独立主控，在软件或独立主控的操作面板上开启 3D 功能，并设置 3D 参数，使画面显示 3D 效果；</w:t>
      </w:r>
    </w:p>
    <w:p>
      <w:pPr>
        <w:spacing w:line="360" w:lineRule="auto"/>
        <w:jc w:val="left"/>
        <w:rPr>
          <w:rFonts w:hint="eastAsia" w:ascii="宋体" w:hAnsi="宋体"/>
          <w:sz w:val="24"/>
          <w:szCs w:val="24"/>
        </w:rPr>
      </w:pPr>
      <w:r>
        <w:rPr>
          <w:rFonts w:hint="eastAsia" w:ascii="宋体" w:hAnsi="宋体"/>
          <w:sz w:val="24"/>
          <w:szCs w:val="24"/>
        </w:rPr>
        <w:t>7、RGB独立Gamma调节技术增加调节维度，通过对“红 Gamma”、“绿 Gamma”、“蓝 Gamma”分别进行调节，有效控制显示屏低灰不均匀、白平衡漂移等问题，使画面更加真实，提高色彩调节的灵活性；（提供封面具有 CMA  ilac-MRA、CNAS标识盖章的权威检测报告复印件并加盖厂家公章或投标专用章复印件并加盖厂家公章或投标专用章）</w:t>
      </w:r>
    </w:p>
    <w:p>
      <w:pPr>
        <w:spacing w:line="360" w:lineRule="auto"/>
        <w:jc w:val="left"/>
        <w:rPr>
          <w:rFonts w:hint="eastAsia" w:ascii="宋体" w:hAnsi="宋体"/>
          <w:sz w:val="24"/>
          <w:szCs w:val="24"/>
        </w:rPr>
      </w:pPr>
      <w:r>
        <w:rPr>
          <w:rFonts w:hint="eastAsia" w:ascii="宋体" w:hAnsi="宋体"/>
          <w:sz w:val="24"/>
          <w:szCs w:val="24"/>
        </w:rPr>
        <w:t xml:space="preserve">8、支持Mapping功能开启，每个箱体上会显示数字，清楚告诉维护人员当前箱体是哪个网口下的哪张接收卡，直观的看到显示屏连接状况。从此让箱体排查变得轻松简单，快速定位问题箱体，再也无需再爬上爬下，根据走线更改连屏文件即可； </w:t>
      </w:r>
    </w:p>
    <w:p>
      <w:pPr>
        <w:spacing w:line="360" w:lineRule="auto"/>
        <w:jc w:val="left"/>
        <w:rPr>
          <w:rFonts w:hint="eastAsia" w:ascii="宋体" w:hAnsi="宋体"/>
          <w:sz w:val="24"/>
          <w:szCs w:val="24"/>
        </w:rPr>
      </w:pPr>
      <w:r>
        <w:rPr>
          <w:rFonts w:hint="eastAsia" w:ascii="宋体" w:hAnsi="宋体"/>
          <w:sz w:val="24"/>
          <w:szCs w:val="24"/>
        </w:rPr>
        <w:t>9、支持5pin 液晶模块，用于显示接收卡的温度、电压、单次运行时间和总运行时间；</w:t>
      </w:r>
    </w:p>
    <w:p>
      <w:pPr>
        <w:spacing w:line="360" w:lineRule="auto"/>
        <w:jc w:val="left"/>
        <w:rPr>
          <w:rFonts w:hint="eastAsia" w:ascii="宋体" w:hAnsi="宋体"/>
          <w:sz w:val="24"/>
          <w:szCs w:val="24"/>
        </w:rPr>
      </w:pPr>
      <w:r>
        <w:rPr>
          <w:rFonts w:hint="eastAsia" w:ascii="宋体" w:hAnsi="宋体"/>
          <w:sz w:val="24"/>
          <w:szCs w:val="24"/>
        </w:rPr>
        <w:t>10、接收卡出厂时保存了两份应用程序，以防程序更新过程异常导致的接收卡死锁问题；</w:t>
      </w:r>
    </w:p>
    <w:p>
      <w:pPr>
        <w:spacing w:line="360" w:lineRule="auto"/>
        <w:jc w:val="left"/>
        <w:rPr>
          <w:rFonts w:hint="eastAsia" w:ascii="宋体" w:hAnsi="宋体"/>
          <w:sz w:val="24"/>
          <w:szCs w:val="24"/>
        </w:rPr>
      </w:pPr>
      <w:r>
        <w:rPr>
          <w:rFonts w:hint="eastAsia" w:ascii="宋体" w:hAnsi="宋体"/>
          <w:sz w:val="24"/>
          <w:szCs w:val="24"/>
        </w:rPr>
        <w:t>11、可配合多功能卡，实现当温度高于设定值时，自动断电，或打开风扇空调降低温度，保证屏体安全。</w:t>
      </w:r>
    </w:p>
    <w:p>
      <w:pPr>
        <w:pStyle w:val="2"/>
        <w:numPr>
          <w:ilvl w:val="0"/>
          <w:numId w:val="1"/>
        </w:numPr>
        <w:ind w:firstLine="0"/>
        <w:jc w:val="left"/>
        <w:rPr>
          <w:rFonts w:hint="eastAsia"/>
          <w:sz w:val="30"/>
          <w:szCs w:val="30"/>
        </w:rPr>
      </w:pPr>
      <w:r>
        <w:rPr>
          <w:rFonts w:hint="eastAsia"/>
          <w:sz w:val="30"/>
          <w:szCs w:val="30"/>
          <w:lang w:eastAsia="zh-CN"/>
        </w:rPr>
        <w:t>控制</w:t>
      </w:r>
      <w:r>
        <w:rPr>
          <w:rFonts w:hint="eastAsia"/>
          <w:sz w:val="30"/>
          <w:szCs w:val="30"/>
        </w:rPr>
        <w:t>电脑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1、CPU：Intel第十二代Core i5-12500（3.0GHz主频，18MB缓存）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2、主板: Intel 600系列及以上芯片组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内存: 16G DDR4 3200MHz 内存，提供双内存槽位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3、显卡: 集成显卡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4、声卡：集成声卡，支持5.1声道，前后音频接口；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5、硬盘：256G M.2 NVME 固态硬盘+1TB SATA3 7200rpm 硬盘；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6、网卡：集成10/100/1000M以太网卡；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7、扩展槽：1个PCI-E*16、2个PCI-E*1、1个PCI；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8、键盘、鼠标：原厂防水键盘、抗菌鼠标；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9、接口：10个USB接口、VGA+HDMI接口、2个PS2接口，1个串口（非外接）；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10、电源：≥260W 电源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、机箱：标准立式机箱，≥13L。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、系统：预装Windows 11 Home 64 EM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、显示器：23.8英寸16:9宽屏IPS液晶显示器</w:t>
      </w:r>
    </w:p>
    <w:p>
      <w:pPr>
        <w:pStyle w:val="2"/>
        <w:numPr>
          <w:ilvl w:val="0"/>
          <w:numId w:val="1"/>
        </w:numPr>
        <w:ind w:firstLine="0"/>
        <w:jc w:val="left"/>
        <w:rPr>
          <w:rFonts w:hint="eastAsia"/>
          <w:sz w:val="30"/>
          <w:szCs w:val="30"/>
        </w:rPr>
      </w:pPr>
      <w:r>
        <w:rPr>
          <w:rFonts w:hint="eastAsia"/>
          <w:sz w:val="30"/>
          <w:szCs w:val="30"/>
        </w:rPr>
        <w:t>定制屏体框架结构</w:t>
      </w:r>
    </w:p>
    <w:p>
      <w:pPr>
        <w:bidi w:val="0"/>
        <w:rPr>
          <w:sz w:val="24"/>
          <w:szCs w:val="24"/>
        </w:rPr>
      </w:pPr>
      <w:r>
        <w:rPr>
          <w:rFonts w:hint="eastAsia"/>
          <w:sz w:val="24"/>
          <w:szCs w:val="24"/>
          <w:lang w:val="en-US" w:eastAsia="zh-CN"/>
        </w:rPr>
        <w:t>1、</w:t>
      </w:r>
      <w:r>
        <w:rPr>
          <w:rFonts w:hint="eastAsia"/>
          <w:sz w:val="24"/>
          <w:szCs w:val="24"/>
        </w:rPr>
        <w:t>宽3.61米X高2.01米    4X2镀锌方钢、4590电镀黑色铝材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15991"/>
    <w:multiLevelType w:val="singleLevel"/>
    <w:tmpl w:val="D0E1599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OTkzOWVjZjdhOWZiNWFkNGIzOTZlZTI2NWUwNDUifQ=="/>
  </w:docVars>
  <w:rsids>
    <w:rsidRoot w:val="00A57A36"/>
    <w:rsid w:val="00014D46"/>
    <w:rsid w:val="00067971"/>
    <w:rsid w:val="00161312"/>
    <w:rsid w:val="001F2FD7"/>
    <w:rsid w:val="001F4D18"/>
    <w:rsid w:val="00245AB3"/>
    <w:rsid w:val="00246379"/>
    <w:rsid w:val="00262333"/>
    <w:rsid w:val="00280020"/>
    <w:rsid w:val="0029565F"/>
    <w:rsid w:val="00295E18"/>
    <w:rsid w:val="002A6091"/>
    <w:rsid w:val="002C4DDF"/>
    <w:rsid w:val="00316F52"/>
    <w:rsid w:val="00370E83"/>
    <w:rsid w:val="003C4232"/>
    <w:rsid w:val="003F3049"/>
    <w:rsid w:val="00401B6D"/>
    <w:rsid w:val="00407319"/>
    <w:rsid w:val="00483647"/>
    <w:rsid w:val="00485B70"/>
    <w:rsid w:val="004873DC"/>
    <w:rsid w:val="004B5F9C"/>
    <w:rsid w:val="00547F56"/>
    <w:rsid w:val="005B2CC7"/>
    <w:rsid w:val="005B4FC1"/>
    <w:rsid w:val="00650A58"/>
    <w:rsid w:val="006607BD"/>
    <w:rsid w:val="00672407"/>
    <w:rsid w:val="006B2B80"/>
    <w:rsid w:val="006D009C"/>
    <w:rsid w:val="00745F7D"/>
    <w:rsid w:val="00791060"/>
    <w:rsid w:val="007E3EE9"/>
    <w:rsid w:val="00870AF1"/>
    <w:rsid w:val="00A4272E"/>
    <w:rsid w:val="00A57A36"/>
    <w:rsid w:val="00AA7FA5"/>
    <w:rsid w:val="00AE4E8F"/>
    <w:rsid w:val="00B276CA"/>
    <w:rsid w:val="00BD326C"/>
    <w:rsid w:val="00C63AAF"/>
    <w:rsid w:val="00D0784E"/>
    <w:rsid w:val="00D64114"/>
    <w:rsid w:val="00D857D2"/>
    <w:rsid w:val="00D90623"/>
    <w:rsid w:val="00DE1D3E"/>
    <w:rsid w:val="00E45140"/>
    <w:rsid w:val="00EA1DE7"/>
    <w:rsid w:val="00F060F7"/>
    <w:rsid w:val="00F30ED8"/>
    <w:rsid w:val="00F40D6C"/>
    <w:rsid w:val="00F5796D"/>
    <w:rsid w:val="00FE15AA"/>
    <w:rsid w:val="00FF6550"/>
    <w:rsid w:val="06622973"/>
    <w:rsid w:val="07DB32A6"/>
    <w:rsid w:val="0A2C48E2"/>
    <w:rsid w:val="0C937FFC"/>
    <w:rsid w:val="13A905DD"/>
    <w:rsid w:val="167F7E67"/>
    <w:rsid w:val="172E5A7C"/>
    <w:rsid w:val="193404E9"/>
    <w:rsid w:val="1A56754E"/>
    <w:rsid w:val="1AEB25A4"/>
    <w:rsid w:val="1B396B1E"/>
    <w:rsid w:val="1C8168B3"/>
    <w:rsid w:val="205160A7"/>
    <w:rsid w:val="21DA4B6F"/>
    <w:rsid w:val="234D6C35"/>
    <w:rsid w:val="250E0D35"/>
    <w:rsid w:val="25DB2EF9"/>
    <w:rsid w:val="27F94053"/>
    <w:rsid w:val="28566544"/>
    <w:rsid w:val="28A94293"/>
    <w:rsid w:val="2B3D1ECB"/>
    <w:rsid w:val="2E5365D0"/>
    <w:rsid w:val="2F0B1010"/>
    <w:rsid w:val="33A455DE"/>
    <w:rsid w:val="373A20DD"/>
    <w:rsid w:val="373B5AD4"/>
    <w:rsid w:val="373F6663"/>
    <w:rsid w:val="3B1C525D"/>
    <w:rsid w:val="3B3211C8"/>
    <w:rsid w:val="3BEC674C"/>
    <w:rsid w:val="3C2A5E12"/>
    <w:rsid w:val="3DF23C75"/>
    <w:rsid w:val="3ED66258"/>
    <w:rsid w:val="3EE64E43"/>
    <w:rsid w:val="40131745"/>
    <w:rsid w:val="40F05EA3"/>
    <w:rsid w:val="43F813AD"/>
    <w:rsid w:val="46327758"/>
    <w:rsid w:val="464A22FA"/>
    <w:rsid w:val="4A8B32F8"/>
    <w:rsid w:val="4AA75AA3"/>
    <w:rsid w:val="4B512762"/>
    <w:rsid w:val="4DA430D2"/>
    <w:rsid w:val="4ED4269D"/>
    <w:rsid w:val="530D4891"/>
    <w:rsid w:val="57A76F4B"/>
    <w:rsid w:val="59E10A04"/>
    <w:rsid w:val="5EB86D31"/>
    <w:rsid w:val="5EDB773E"/>
    <w:rsid w:val="64F43FF4"/>
    <w:rsid w:val="6CDC76C5"/>
    <w:rsid w:val="6EAB1353"/>
    <w:rsid w:val="6F6F755A"/>
    <w:rsid w:val="73975525"/>
    <w:rsid w:val="73AD2EED"/>
    <w:rsid w:val="7CF6706A"/>
    <w:rsid w:val="7D4A195F"/>
    <w:rsid w:val="7D5B7F40"/>
    <w:rsid w:val="7FD1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
    <w:pPr>
      <w:keepNext/>
      <w:keepLines/>
      <w:jc w:val="center"/>
      <w:outlineLvl w:val="0"/>
    </w:pPr>
    <w:rPr>
      <w:b/>
      <w:bCs/>
      <w:kern w:val="44"/>
      <w:sz w:val="28"/>
      <w:szCs w:val="44"/>
    </w:rPr>
  </w:style>
  <w:style w:type="paragraph" w:styleId="3">
    <w:name w:val="heading 2"/>
    <w:basedOn w:val="1"/>
    <w:next w:val="1"/>
    <w:link w:val="16"/>
    <w:semiHidden/>
    <w:unhideWhenUsed/>
    <w:qFormat/>
    <w:uiPriority w:val="9"/>
    <w:pPr>
      <w:keepNext/>
      <w:keepLines/>
      <w:jc w:val="center"/>
      <w:outlineLvl w:val="1"/>
    </w:pPr>
    <w:rPr>
      <w:rFonts w:asciiTheme="majorHAnsi" w:hAnsiTheme="majorHAnsi" w:cstheme="majorBidi"/>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9628"/>
      </w:tabs>
    </w:pPr>
    <w:rPr>
      <w:rFonts w:ascii="微软雅黑" w:hAnsi="微软雅黑" w:cs="微软雅黑"/>
      <w:color w:val="000000"/>
      <w:sz w:val="24"/>
      <w:szCs w:val="22"/>
    </w:rPr>
  </w:style>
  <w:style w:type="paragraph" w:styleId="9">
    <w:name w:val="Body Text Indent 3"/>
    <w:basedOn w:val="1"/>
    <w:qFormat/>
    <w:uiPriority w:val="0"/>
    <w:pPr>
      <w:spacing w:line="600" w:lineRule="exact"/>
      <w:ind w:firstLine="720" w:firstLineChars="225"/>
    </w:pPr>
    <w:rPr>
      <w:sz w:val="32"/>
      <w:szCs w:val="20"/>
    </w:rPr>
  </w:style>
  <w:style w:type="paragraph" w:styleId="10">
    <w:name w:val="Normal (Web)"/>
    <w:basedOn w:val="1"/>
    <w:qFormat/>
    <w:uiPriority w:val="99"/>
    <w:pPr>
      <w:widowControl/>
      <w:spacing w:before="100" w:beforeAutospacing="1" w:after="100" w:afterAutospacing="1"/>
      <w:jc w:val="left"/>
    </w:pPr>
    <w:rPr>
      <w:rFonts w:ascii="宋体" w:hAnsi="宋体" w:eastAsia="楷体_GB2312" w:cs="宋体"/>
      <w:color w:val="000000"/>
      <w:kern w:val="0"/>
      <w:sz w:val="24"/>
      <w:szCs w:val="24"/>
    </w:rPr>
  </w:style>
  <w:style w:type="table" w:styleId="12">
    <w:name w:val="Table Grid"/>
    <w:basedOn w:val="11"/>
    <w:qFormat/>
    <w:uiPriority w:val="59"/>
    <w:pPr>
      <w:widowControl w:val="0"/>
      <w:spacing w:before="50" w:beforeLines="50" w:after="50" w:afterLines="5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1 字符"/>
    <w:basedOn w:val="13"/>
    <w:link w:val="2"/>
    <w:qFormat/>
    <w:uiPriority w:val="9"/>
    <w:rPr>
      <w:rFonts w:eastAsia="宋体"/>
      <w:b/>
      <w:bCs/>
      <w:kern w:val="44"/>
      <w:sz w:val="28"/>
      <w:szCs w:val="44"/>
    </w:rPr>
  </w:style>
  <w:style w:type="character" w:customStyle="1" w:styleId="16">
    <w:name w:val="标题 2 字符"/>
    <w:basedOn w:val="13"/>
    <w:link w:val="3"/>
    <w:semiHidden/>
    <w:qFormat/>
    <w:uiPriority w:val="9"/>
    <w:rPr>
      <w:rFonts w:eastAsia="宋体" w:asciiTheme="majorHAnsi" w:hAnsiTheme="majorHAnsi" w:cstheme="majorBidi"/>
      <w:b/>
      <w:bCs/>
      <w:sz w:val="28"/>
      <w:szCs w:val="32"/>
    </w:rPr>
  </w:style>
  <w:style w:type="paragraph" w:customStyle="1" w:styleId="17">
    <w:name w:val="Normal_1"/>
    <w:qFormat/>
    <w:uiPriority w:val="0"/>
    <w:rPr>
      <w:rFonts w:ascii="Times New Roman" w:hAnsi="Times New Roman" w:eastAsia="宋体" w:cs="Times New Roman"/>
      <w:sz w:val="24"/>
      <w:szCs w:val="24"/>
      <w:lang w:val="en-US" w:eastAsia="zh-CN" w:bidi="ar-SA"/>
    </w:rPr>
  </w:style>
  <w:style w:type="character" w:customStyle="1" w:styleId="18">
    <w:name w:val="页眉 字符"/>
    <w:basedOn w:val="13"/>
    <w:link w:val="7"/>
    <w:qFormat/>
    <w:uiPriority w:val="99"/>
    <w:rPr>
      <w:rFonts w:ascii="Times New Roman" w:hAnsi="Times New Roman" w:eastAsia="宋体" w:cs="Times New Roman"/>
      <w:kern w:val="2"/>
      <w:sz w:val="18"/>
      <w:szCs w:val="18"/>
    </w:rPr>
  </w:style>
  <w:style w:type="character" w:customStyle="1" w:styleId="19">
    <w:name w:val="页脚 字符"/>
    <w:basedOn w:val="13"/>
    <w:link w:val="6"/>
    <w:qFormat/>
    <w:uiPriority w:val="99"/>
    <w:rPr>
      <w:rFonts w:ascii="Times New Roman" w:hAnsi="Times New Roman" w:eastAsia="宋体" w:cs="Times New Roman"/>
      <w:kern w:val="2"/>
      <w:sz w:val="18"/>
      <w:szCs w:val="18"/>
    </w:rPr>
  </w:style>
  <w:style w:type="character" w:customStyle="1" w:styleId="20">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21">
    <w:name w:val="样式 首行缩进:  0 字符"/>
    <w:basedOn w:val="1"/>
    <w:qFormat/>
    <w:uiPriority w:val="0"/>
    <w:pPr>
      <w:spacing w:line="360" w:lineRule="auto"/>
      <w:ind w:firstLine="20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E67A7-7245-4F67-B8AA-DF3FF939DB5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6838</Words>
  <Characters>8094</Characters>
  <Lines>56</Lines>
  <Paragraphs>16</Paragraphs>
  <TotalTime>0</TotalTime>
  <ScaleCrop>false</ScaleCrop>
  <LinksUpToDate>false</LinksUpToDate>
  <CharactersWithSpaces>8300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2019-10-26T01:31:00Z</dcterms:created>
  <dc:creator>Admin</dc:creator>
  <cp:lastModifiedBy>A0小念念</cp:lastModifiedBy>
  <dcterms:modified xsi:type="dcterms:W3CDTF">2022-10-19T08:26:39Z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3292CECFBBFA48BCB42197B4DEF1B111</vt:lpwstr>
  </property>
</Properties>
</file>