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基本功能概述</w:t>
      </w:r>
    </w:p>
    <w:p>
      <w:pPr>
        <w:spacing w:line="360" w:lineRule="auto"/>
        <w:jc w:val="left"/>
        <w:rPr>
          <w:rFonts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（一）呼叫求助版块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1.呼叫对讲：患者可在床旁、厕所一键呼叫；床头、门口可支持增援呼叫，护士可在病区任意位置响应。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2.分机关联设定：支持自助设号，分机（包括卫生间分机）可以关联门口分机和房间号，分机呼叫时显示房间号，门口分机上的门灯对应提示。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3.广播宣教：护士可通过呼叫对讲系统，实现一对一、一对多的广播宣教。广播内容可预存于系统内，也可随时设定，并可按时或按需进行播放。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 终端支持护士定位、呼叫转移等功能，防止呼叫遗漏。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 屏幕亮度和通话音量可自由设置。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（二）信息发布版块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1.可连接HIS系统，自动提取信息，借助床头分机、门口分机与走廊显示屏等终端进行发布，信息显示内容可根据临床需要进行修改。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2.床头：借助床头分机可准确显示患者基本信息、风险评估结果以及护理等级、饮食等内容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</w:rPr>
        <w:t>床头分机背光灯可自动或手动开关。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3.门口：借助门口分机准确显示病房号及床位信息，宜集成门灯，醒目提示呼叫发出或护士位置。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4.走廊：借助显示屏，呼叫时准确显示呼叫床位信息，可循环显示未处理信息；平时显示病区名称，时间和其他信息。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（三）数据同步及显示更新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1.医院HIS数据、病区呼叫数据可与服务器按信息科要求的频率进行自动同步。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2.床头分机、门口分机和走廊显示屏的显示信息，按照信息科要求进行自动更新。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（四）数据管理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1.应配置对讲系统数据库和管理系统，实现对全院病区医用对讲系统数据的集中存储。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2.应支持护理管理的多个管理模块，包含数据接口对接模块、信息公共发布模块、信息管理模块、统计分析模块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等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3.维护升级过程须遵守机房管理规定和医院数据安全管理规定。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（五）网络与运维管理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1.护理相关数据通过医疗网有线传输，自组专网。接入医疗网的终端须接受统一管理。其余所需网口，施工、成本、配件，均由投标方自行解决。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2.</w:t>
      </w:r>
      <w:r>
        <w:rPr>
          <w:rFonts w:hint="eastAsia" w:ascii="宋体" w:hAnsi="宋体"/>
          <w:bCs/>
          <w:sz w:val="24"/>
          <w:szCs w:val="24"/>
        </w:rPr>
        <w:t>各分机硬件终端组网应相对独立，床头分机、卫生间分机、门口分机组网互不依赖。以支持不同科室的特殊性方案定制。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故障自检：系统具有总线短路报警，电流电压检测，巡检故障分机，系统工作日志， 异常分析记录等多种故障检测方法。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脱机操作：当计算机发生故障时，系统依旧可以实现呼叫、通话、报警、灯光指示等功能。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三、设备与模块参数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</w:pPr>
      <w:r>
        <w:rPr>
          <w:rFonts w:hint="eastAsia"/>
        </w:rPr>
        <w:t>IP网络医护主机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采用10.0英寸及以上，屏幕分辨率：1024*600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bCs/>
          <w:sz w:val="24"/>
          <w:szCs w:val="24"/>
        </w:rPr>
        <w:t>色及以上LED灯指示呼叫患者的护理级别。护理级别颜色可以系统配置。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可显示并语音播放呼叫病房号和病床号，播报次数可调，支持循环播报、间隔播报两种播报方式。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可向某一病人终端或值班终端发起语音呼叫，进行双向对讲操作。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支持独立广播功能，可通过屏幕选择任意床位进行话筒广播功能，方便进行各种宣教操作。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可显示床位一览表，并具有标准模式与精简模式两种显示模式。精简模式可以同时显示更多的床位数，而标准模式可以直观展现更多的信息内容。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支持呼叫对讲、呼叫显示、呼叫未处理提醒与一键清除等功能。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具有线路检测、故障报警、故障巡检、工作日志记录功能。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设备支持在线升级功能，可通过服务器进行程序升级。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</w:rPr>
      </w:pPr>
      <w:r>
        <w:rPr>
          <w:rFonts w:hint="eastAsia"/>
        </w:rPr>
        <w:t>信息交互管理主机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主机具有RJ45网络接口，通过标准TCP/IP协议与机房服务器进行数据通信，获取HIS系统中病房科室数据信息。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主机高带宽两线制总线接口，接口可连接床头分机、门口分机、卫生间分机等设备。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支持扩展医护主机、通用电话机、值班室分机等设备。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支持扩展标准CAN、485通讯外设，提供RS232接口。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主机内嵌WEB服务，具有网页登陆配置功能，方便安装时调试与配置。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具有防雷击、防浪涌、短路保护、接地保护、过载保护等多重保护电路系统。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门口分机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采用10.0英寸及以上液晶屏，屏幕分辨率1024*600及以上。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bCs/>
          <w:sz w:val="24"/>
          <w:szCs w:val="24"/>
        </w:rPr>
        <w:t>色及以上门灯提示本房间的护理级别，呼叫时常亮，护士进入闪烁。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可显示病房号、床位号、患者名、责任护士、责任医生、医护照片、医院介绍、科室介绍等信息。支持通过护理键进行护士进入、护士离开操作。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支持护士定位，可提示和记录护士所在病房号。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根据系统设置的护理等级信息即患者护理级别，呼叫时门口分机灯显示相应颜色。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展示界面可根据呼叫床位对相应的块闪烁显示，文字和背景可以指定显示颜色。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支持调整分机信息界面的样式和内容。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分机设备程序、素材支持在线升级，可由系统后台统一进行功能升级。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床头分机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采用</w:t>
      </w:r>
      <w:r>
        <w:rPr>
          <w:rFonts w:hint="eastAsia" w:ascii="宋体" w:hAnsi="宋体"/>
          <w:bCs/>
          <w:sz w:val="24"/>
          <w:szCs w:val="24"/>
        </w:rPr>
        <w:t>5英寸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最大不超过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英寸液晶屏</w:t>
      </w:r>
      <w:r>
        <w:rPr>
          <w:rFonts w:hint="eastAsia" w:ascii="宋体" w:hAnsi="宋体"/>
          <w:bCs/>
          <w:sz w:val="24"/>
          <w:szCs w:val="24"/>
        </w:rPr>
        <w:t>,屏幕分辨率800*480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屏幕亮屏时间可由系统后台统一设定，避免影响病患夜间休息，黑屏时可通过任意按键操作点亮屏幕。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可实现与护士站主机的双向呼叫及对讲。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支持护理呼叫、增援呼叫、呼叫清除等功能。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支持护士定位，可提示和记录护士所在病房号。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支持对病人姓名、年龄、护理等级、护理标识、科室介绍、医院介绍等信息的显示。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医嘱信息、费用详情、患者用药明细：显示医嘱信息，显示患者费用详情，最多可支持5000条数据的展示，可实现快速翻页和查看。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分机设备程序、素材支持在线升级，可由系统后台统一进行功能升级。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卫生间分机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紧急情况的呼叫设计，优先级最高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呼叫时有明显的声光报警提示，并在病区中有广播提示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IP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68级及</w:t>
      </w:r>
      <w:r>
        <w:rPr>
          <w:rFonts w:hint="eastAsia" w:ascii="宋体" w:hAnsi="宋体"/>
          <w:bCs/>
          <w:sz w:val="24"/>
          <w:szCs w:val="24"/>
        </w:rPr>
        <w:t>以上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防护等级，防水、防尘工艺设计</w:t>
      </w:r>
      <w:r>
        <w:rPr>
          <w:rFonts w:hint="eastAsia" w:ascii="宋体" w:hAnsi="宋体"/>
          <w:bCs/>
          <w:sz w:val="24"/>
          <w:szCs w:val="24"/>
        </w:rPr>
        <w:t>，适合卫生间、淋浴间等潮湿环境使用。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有专用的取消按键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走廊显示屏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呼叫时循环显示护理级别、病房号和床位号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待机时滚动显示日期、时间、护士位置、温馨提示等信息</w:t>
      </w: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F2F3A"/>
    <w:multiLevelType w:val="singleLevel"/>
    <w:tmpl w:val="BA0F2F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C6A8826"/>
    <w:multiLevelType w:val="singleLevel"/>
    <w:tmpl w:val="BC6A88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0E15991"/>
    <w:multiLevelType w:val="singleLevel"/>
    <w:tmpl w:val="D0E1599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6420289"/>
    <w:multiLevelType w:val="singleLevel"/>
    <w:tmpl w:val="D64202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5828D5F"/>
    <w:multiLevelType w:val="singleLevel"/>
    <w:tmpl w:val="F5828D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637513A"/>
    <w:multiLevelType w:val="singleLevel"/>
    <w:tmpl w:val="463751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AE403EA"/>
    <w:multiLevelType w:val="singleLevel"/>
    <w:tmpl w:val="4AE403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MjU4YjU4ZWFiN2NmMmM0MjIzOWJkZWEwZTU4NGEifQ=="/>
  </w:docVars>
  <w:rsids>
    <w:rsidRoot w:val="00A57A36"/>
    <w:rsid w:val="00014D46"/>
    <w:rsid w:val="00067971"/>
    <w:rsid w:val="001F4D18"/>
    <w:rsid w:val="00262333"/>
    <w:rsid w:val="0029565F"/>
    <w:rsid w:val="00295E18"/>
    <w:rsid w:val="00370E83"/>
    <w:rsid w:val="003C4232"/>
    <w:rsid w:val="00401B6D"/>
    <w:rsid w:val="00483647"/>
    <w:rsid w:val="00485B70"/>
    <w:rsid w:val="00547F56"/>
    <w:rsid w:val="005B2CC7"/>
    <w:rsid w:val="005B4FC1"/>
    <w:rsid w:val="00650A58"/>
    <w:rsid w:val="006607BD"/>
    <w:rsid w:val="006D009C"/>
    <w:rsid w:val="00745F7D"/>
    <w:rsid w:val="00870AF1"/>
    <w:rsid w:val="00A4272E"/>
    <w:rsid w:val="00A57A36"/>
    <w:rsid w:val="00AA7FA5"/>
    <w:rsid w:val="00B276CA"/>
    <w:rsid w:val="00C63AAF"/>
    <w:rsid w:val="00D0784E"/>
    <w:rsid w:val="00D857D2"/>
    <w:rsid w:val="00D90623"/>
    <w:rsid w:val="00DA39FE"/>
    <w:rsid w:val="00EA1DE7"/>
    <w:rsid w:val="00F30ED8"/>
    <w:rsid w:val="00F5796D"/>
    <w:rsid w:val="00FE15AA"/>
    <w:rsid w:val="06622973"/>
    <w:rsid w:val="07DB32A6"/>
    <w:rsid w:val="0A2C48E2"/>
    <w:rsid w:val="0AD576F6"/>
    <w:rsid w:val="0C937FFC"/>
    <w:rsid w:val="11893CBB"/>
    <w:rsid w:val="11B870F5"/>
    <w:rsid w:val="13A905DD"/>
    <w:rsid w:val="141310A6"/>
    <w:rsid w:val="167F7E67"/>
    <w:rsid w:val="172E5A7C"/>
    <w:rsid w:val="193404E9"/>
    <w:rsid w:val="1A56754E"/>
    <w:rsid w:val="1AEB25A4"/>
    <w:rsid w:val="1C264E24"/>
    <w:rsid w:val="1C8168B3"/>
    <w:rsid w:val="1DA37BF5"/>
    <w:rsid w:val="205160A7"/>
    <w:rsid w:val="21DA4B6F"/>
    <w:rsid w:val="22E95C4C"/>
    <w:rsid w:val="234D6C35"/>
    <w:rsid w:val="250E0D35"/>
    <w:rsid w:val="25DB2EF9"/>
    <w:rsid w:val="27F94053"/>
    <w:rsid w:val="28566544"/>
    <w:rsid w:val="28A94293"/>
    <w:rsid w:val="2B2B71C1"/>
    <w:rsid w:val="2B3D1ECB"/>
    <w:rsid w:val="2C8319DB"/>
    <w:rsid w:val="2E5365D0"/>
    <w:rsid w:val="2F0B1010"/>
    <w:rsid w:val="33A455DE"/>
    <w:rsid w:val="352D387A"/>
    <w:rsid w:val="373B5AD4"/>
    <w:rsid w:val="373F6663"/>
    <w:rsid w:val="39864D87"/>
    <w:rsid w:val="3B1C525D"/>
    <w:rsid w:val="3B3211C8"/>
    <w:rsid w:val="3B7B3BCC"/>
    <w:rsid w:val="3BEC674C"/>
    <w:rsid w:val="3C2A5E12"/>
    <w:rsid w:val="3C6C2B2A"/>
    <w:rsid w:val="3DF23C75"/>
    <w:rsid w:val="3ED66258"/>
    <w:rsid w:val="3EE64E43"/>
    <w:rsid w:val="40131745"/>
    <w:rsid w:val="404F773A"/>
    <w:rsid w:val="40F05EA3"/>
    <w:rsid w:val="43D8180A"/>
    <w:rsid w:val="43F813AD"/>
    <w:rsid w:val="460D0B94"/>
    <w:rsid w:val="46327758"/>
    <w:rsid w:val="464A22FA"/>
    <w:rsid w:val="492A3791"/>
    <w:rsid w:val="4A8B32F8"/>
    <w:rsid w:val="4AA75AA3"/>
    <w:rsid w:val="4B512762"/>
    <w:rsid w:val="4C233AD7"/>
    <w:rsid w:val="4DA430D2"/>
    <w:rsid w:val="4ED4269D"/>
    <w:rsid w:val="501C4258"/>
    <w:rsid w:val="530D4891"/>
    <w:rsid w:val="57A76F4B"/>
    <w:rsid w:val="59E10A04"/>
    <w:rsid w:val="5EB86D31"/>
    <w:rsid w:val="5EDB773E"/>
    <w:rsid w:val="5FA55D94"/>
    <w:rsid w:val="614443AD"/>
    <w:rsid w:val="636F170A"/>
    <w:rsid w:val="64F43FF4"/>
    <w:rsid w:val="68023C2E"/>
    <w:rsid w:val="6EAB1353"/>
    <w:rsid w:val="6F6F755A"/>
    <w:rsid w:val="6FFA1A07"/>
    <w:rsid w:val="73AD2EED"/>
    <w:rsid w:val="74B375B6"/>
    <w:rsid w:val="7CF6706A"/>
    <w:rsid w:val="7D4A195F"/>
    <w:rsid w:val="7D5B7F40"/>
    <w:rsid w:val="7E5C6342"/>
    <w:rsid w:val="7FD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600" w:lineRule="exact"/>
      <w:ind w:firstLine="720" w:firstLineChars="225"/>
    </w:pPr>
    <w:rPr>
      <w:sz w:val="32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tabs>
        <w:tab w:val="right" w:leader="dot" w:pos="9628"/>
      </w:tabs>
    </w:pPr>
    <w:rPr>
      <w:rFonts w:ascii="微软雅黑" w:hAnsi="微软雅黑" w:cs="微软雅黑"/>
      <w:color w:val="000000"/>
      <w:sz w:val="24"/>
      <w:szCs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楷体_GB2312" w:cs="宋体"/>
      <w:color w:val="000000"/>
      <w:kern w:val="0"/>
      <w:sz w:val="24"/>
      <w:szCs w:val="24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3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5">
    <w:name w:val="标题 2 字符"/>
    <w:basedOn w:val="12"/>
    <w:link w:val="4"/>
    <w:semiHidden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16">
    <w:name w:val="Normal_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CD5D3-58B0-482A-98A8-9F942FF4C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7126</Words>
  <Characters>7559</Characters>
  <Lines>53</Lines>
  <Paragraphs>15</Paragraphs>
  <TotalTime>4</TotalTime>
  <ScaleCrop>false</ScaleCrop>
  <LinksUpToDate>false</LinksUpToDate>
  <CharactersWithSpaces>7591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2019-10-26T01:31:00Z</dcterms:created>
  <dc:creator>Admin</dc:creator>
  <cp:lastModifiedBy>A0小念念</cp:lastModifiedBy>
  <dcterms:modified xsi:type="dcterms:W3CDTF">2022-06-09T03:02:58Z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3292CECFBBFA48BCB42197B4DEF1B111</vt:lpwstr>
  </property>
</Properties>
</file>